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2" w:rsidRPr="00AD1456" w:rsidRDefault="00572B50" w:rsidP="00315855">
      <w:pPr>
        <w:pStyle w:val="Textkrper-Einzug3"/>
        <w:tabs>
          <w:tab w:val="clear" w:pos="5103"/>
          <w:tab w:val="right" w:pos="8931"/>
        </w:tabs>
        <w:ind w:left="0" w:hanging="1560"/>
        <w:jc w:val="both"/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1C79" wp14:editId="08154B04">
                <wp:simplePos x="0" y="0"/>
                <wp:positionH relativeFrom="column">
                  <wp:posOffset>2595245</wp:posOffset>
                </wp:positionH>
                <wp:positionV relativeFrom="paragraph">
                  <wp:posOffset>189230</wp:posOffset>
                </wp:positionV>
                <wp:extent cx="3086100" cy="91440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50" w:rsidRPr="007B04A2" w:rsidRDefault="00572B50" w:rsidP="00572B50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  <w:color w:val="FF0000"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7B04A2">
                              <w:rPr>
                                <w:rFonts w:ascii="Gill Sans MT" w:hAnsi="Gill Sans MT"/>
                                <w:b/>
                                <w:color w:val="FF0000"/>
                                <w:sz w:val="32"/>
                                <w:szCs w:val="32"/>
                                <w:lang w:val="fr-CH"/>
                              </w:rPr>
                              <w:t>Communiqué de presse</w:t>
                            </w:r>
                          </w:p>
                          <w:p w:rsidR="00572B50" w:rsidRPr="007B04A2" w:rsidRDefault="00572B50" w:rsidP="00572B50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  <w:lang w:val="fr-CH"/>
                              </w:rPr>
                            </w:pPr>
                            <w:r w:rsidRPr="007B04A2">
                              <w:rPr>
                                <w:rFonts w:ascii="Gill Sans MT" w:hAnsi="Gill Sans MT"/>
                                <w:b/>
                                <w:lang w:val="fr-CH"/>
                              </w:rPr>
                              <w:t>www.medicusmundi.ch</w:t>
                            </w:r>
                          </w:p>
                          <w:p w:rsidR="00572B50" w:rsidRPr="007B04A2" w:rsidRDefault="00572B50" w:rsidP="00572B50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  <w:lang w:val="fr-CH"/>
                              </w:rPr>
                            </w:pPr>
                          </w:p>
                          <w:p w:rsidR="00572B50" w:rsidRPr="007B04A2" w:rsidRDefault="00572B50" w:rsidP="00572B50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4.35pt;margin-top:14.9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t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" filled="f" stroked="f">
                <v:textbox>
                  <w:txbxContent>
                    <w:p w:rsidR="00572B50" w:rsidRPr="007B04A2" w:rsidRDefault="00572B50" w:rsidP="00572B50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  <w:color w:val="FF0000"/>
                          <w:sz w:val="32"/>
                          <w:szCs w:val="32"/>
                          <w:lang w:val="fr-CH"/>
                        </w:rPr>
                      </w:pPr>
                      <w:r w:rsidRPr="007B04A2">
                        <w:rPr>
                          <w:rFonts w:ascii="Gill Sans MT" w:hAnsi="Gill Sans MT"/>
                          <w:b/>
                          <w:color w:val="FF0000"/>
                          <w:sz w:val="32"/>
                          <w:szCs w:val="32"/>
                          <w:lang w:val="fr-CH"/>
                        </w:rPr>
                        <w:t>Communiqué de presse</w:t>
                      </w:r>
                    </w:p>
                    <w:p w:rsidR="00572B50" w:rsidRPr="007B04A2" w:rsidRDefault="00572B50" w:rsidP="00572B50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  <w:lang w:val="fr-CH"/>
                        </w:rPr>
                      </w:pPr>
                      <w:r w:rsidRPr="007B04A2">
                        <w:rPr>
                          <w:rFonts w:ascii="Gill Sans MT" w:hAnsi="Gill Sans MT"/>
                          <w:b/>
                          <w:lang w:val="fr-CH"/>
                        </w:rPr>
                        <w:t>www.medicusmundi.ch</w:t>
                      </w:r>
                    </w:p>
                    <w:p w:rsidR="00572B50" w:rsidRPr="007B04A2" w:rsidRDefault="00572B50" w:rsidP="00572B50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  <w:lang w:val="fr-CH"/>
                        </w:rPr>
                      </w:pPr>
                    </w:p>
                    <w:p w:rsidR="00572B50" w:rsidRPr="007B04A2" w:rsidRDefault="00572B50" w:rsidP="00572B50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E2">
        <w:rPr>
          <w:rFonts w:ascii="Gill Sans MT" w:hAnsi="Gill Sans MT"/>
          <w:noProof/>
          <w:sz w:val="22"/>
          <w:szCs w:val="22"/>
          <w:lang w:val="de-CH" w:eastAsia="de-CH"/>
        </w:rPr>
        <w:drawing>
          <wp:inline distT="0" distB="0" distL="0" distR="0" wp14:anchorId="1B8248FB" wp14:editId="70368B8A">
            <wp:extent cx="2829600" cy="88560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_RGB_Brief_f.ti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16F" w:rsidRPr="00AD1456">
        <w:rPr>
          <w:rFonts w:ascii="Gill Sans MT" w:hAnsi="Gill Sans MT"/>
          <w:sz w:val="22"/>
          <w:szCs w:val="22"/>
        </w:rPr>
        <w:tab/>
      </w:r>
    </w:p>
    <w:p w:rsidR="00D42082" w:rsidRDefault="00D42082" w:rsidP="00315855">
      <w:pPr>
        <w:jc w:val="both"/>
        <w:rPr>
          <w:rFonts w:ascii="Gill Sans MT" w:hAnsi="Gill Sans MT"/>
          <w:sz w:val="22"/>
          <w:szCs w:val="22"/>
          <w:lang w:val="de-CH"/>
        </w:rPr>
      </w:pPr>
    </w:p>
    <w:p w:rsidR="00CD662A" w:rsidRPr="0068587E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 w:rsidRPr="0068587E">
        <w:rPr>
          <w:rFonts w:ascii="Gill Sans MT" w:hAnsi="Gill Sans MT"/>
          <w:sz w:val="22"/>
          <w:szCs w:val="22"/>
          <w:lang w:val="fr-CH"/>
        </w:rPr>
        <w:t xml:space="preserve">Symposium MMS 2017 </w:t>
      </w:r>
      <w:r w:rsidRPr="00CE6EB3">
        <w:rPr>
          <w:rFonts w:ascii="Gill Sans MT" w:hAnsi="Gill Sans MT"/>
          <w:sz w:val="22"/>
          <w:szCs w:val="22"/>
          <w:lang w:val="fr-CH"/>
        </w:rPr>
        <w:t>: Pas de</w:t>
      </w:r>
      <w:r w:rsidRPr="0068587E">
        <w:rPr>
          <w:rFonts w:ascii="Gill Sans MT" w:hAnsi="Gill Sans MT"/>
          <w:sz w:val="22"/>
          <w:szCs w:val="22"/>
          <w:lang w:val="fr-CH"/>
        </w:rPr>
        <w:t xml:space="preserve"> </w:t>
      </w:r>
      <w:r>
        <w:rPr>
          <w:rFonts w:ascii="Gill Sans MT" w:hAnsi="Gill Sans MT"/>
          <w:sz w:val="22"/>
          <w:szCs w:val="22"/>
          <w:lang w:val="fr-CH"/>
        </w:rPr>
        <w:t xml:space="preserve">« business as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usual</w:t>
      </w:r>
      <w:proofErr w:type="spellEnd"/>
      <w:r>
        <w:rPr>
          <w:rFonts w:ascii="Gill Sans MT" w:hAnsi="Gill Sans MT"/>
          <w:sz w:val="22"/>
          <w:szCs w:val="22"/>
          <w:lang w:val="fr-CH"/>
        </w:rPr>
        <w:t> »</w:t>
      </w:r>
      <w:r w:rsidRPr="0068587E">
        <w:rPr>
          <w:rFonts w:ascii="Gill Sans MT" w:hAnsi="Gill Sans MT"/>
          <w:sz w:val="22"/>
          <w:szCs w:val="22"/>
          <w:lang w:val="fr-CH"/>
        </w:rPr>
        <w:t xml:space="preserve"> contre </w:t>
      </w:r>
      <w:r>
        <w:rPr>
          <w:rFonts w:ascii="Gill Sans MT" w:hAnsi="Gill Sans MT"/>
          <w:sz w:val="22"/>
          <w:szCs w:val="22"/>
          <w:lang w:val="fr-CH"/>
        </w:rPr>
        <w:t>les maladies non transmissibles</w:t>
      </w:r>
    </w:p>
    <w:p w:rsidR="00CD662A" w:rsidRPr="00A7693B" w:rsidRDefault="00CD662A" w:rsidP="00CD662A">
      <w:pPr>
        <w:jc w:val="both"/>
        <w:rPr>
          <w:rFonts w:ascii="Gill Sans MT" w:hAnsi="Gill Sans MT"/>
          <w:sz w:val="36"/>
          <w:szCs w:val="36"/>
          <w:lang w:val="fr-CH"/>
        </w:rPr>
      </w:pPr>
      <w:r w:rsidRPr="00A7693B">
        <w:rPr>
          <w:rFonts w:ascii="Gill Sans MT" w:hAnsi="Gill Sans MT"/>
          <w:sz w:val="36"/>
          <w:szCs w:val="36"/>
          <w:lang w:val="fr-CH"/>
        </w:rPr>
        <w:t>Quand la mondialisation rend malade</w:t>
      </w:r>
    </w:p>
    <w:p w:rsidR="00CD662A" w:rsidRPr="00A7693B" w:rsidRDefault="00CD662A" w:rsidP="00CD662A">
      <w:pPr>
        <w:jc w:val="both"/>
        <w:rPr>
          <w:rFonts w:ascii="Gill Sans MT" w:hAnsi="Gill Sans MT"/>
          <w:b/>
          <w:sz w:val="22"/>
          <w:szCs w:val="22"/>
          <w:lang w:val="fr-CH"/>
        </w:rPr>
      </w:pPr>
    </w:p>
    <w:p w:rsidR="00CD662A" w:rsidRDefault="00CD662A" w:rsidP="00CD662A">
      <w:pPr>
        <w:jc w:val="both"/>
        <w:rPr>
          <w:rFonts w:ascii="Gill Sans MT" w:hAnsi="Gill Sans MT"/>
          <w:b/>
          <w:sz w:val="22"/>
          <w:szCs w:val="22"/>
          <w:lang w:val="fr-CH"/>
        </w:rPr>
      </w:pPr>
      <w:r>
        <w:rPr>
          <w:rFonts w:ascii="Gill Sans MT" w:hAnsi="Gill Sans MT"/>
          <w:b/>
          <w:sz w:val="22"/>
          <w:szCs w:val="22"/>
          <w:lang w:val="fr-CH"/>
        </w:rPr>
        <w:t>(MMS/Bâle</w:t>
      </w:r>
      <w:r w:rsidRPr="0065736D">
        <w:rPr>
          <w:rFonts w:ascii="Gill Sans MT" w:hAnsi="Gill Sans MT"/>
          <w:b/>
          <w:sz w:val="22"/>
          <w:szCs w:val="22"/>
          <w:lang w:val="fr-CH"/>
        </w:rPr>
        <w:t xml:space="preserve">, le 2 novembre 2017) Maladies cardiovasculaires en Tanzanie, épidémie de diabète au Mexique: </w:t>
      </w:r>
      <w:r>
        <w:rPr>
          <w:rFonts w:ascii="Gill Sans MT" w:hAnsi="Gill Sans MT"/>
          <w:b/>
          <w:sz w:val="22"/>
          <w:szCs w:val="22"/>
          <w:lang w:val="fr-CH"/>
        </w:rPr>
        <w:t>désormais</w:t>
      </w:r>
      <w:r w:rsidRPr="0065736D">
        <w:rPr>
          <w:rFonts w:ascii="Gill Sans MT" w:hAnsi="Gill Sans MT"/>
          <w:b/>
          <w:sz w:val="22"/>
          <w:szCs w:val="22"/>
          <w:lang w:val="fr-CH"/>
        </w:rPr>
        <w:t xml:space="preserve">, les maladies non transmissibles </w:t>
      </w:r>
      <w:r>
        <w:rPr>
          <w:rFonts w:ascii="Gill Sans MT" w:hAnsi="Gill Sans MT"/>
          <w:b/>
          <w:sz w:val="22"/>
          <w:szCs w:val="22"/>
          <w:lang w:val="fr-CH"/>
        </w:rPr>
        <w:t>n’affectent</w:t>
      </w:r>
      <w:r w:rsidRPr="0065736D">
        <w:rPr>
          <w:rFonts w:ascii="Gill Sans MT" w:hAnsi="Gill Sans MT"/>
          <w:b/>
          <w:sz w:val="22"/>
          <w:szCs w:val="22"/>
          <w:lang w:val="fr-CH"/>
        </w:rPr>
        <w:t xml:space="preserve"> plus </w:t>
      </w:r>
      <w:r>
        <w:rPr>
          <w:rFonts w:ascii="Gill Sans MT" w:hAnsi="Gill Sans MT"/>
          <w:b/>
          <w:sz w:val="22"/>
          <w:szCs w:val="22"/>
          <w:lang w:val="fr-CH"/>
        </w:rPr>
        <w:t>seulem</w:t>
      </w:r>
      <w:r w:rsidRPr="0065736D">
        <w:rPr>
          <w:rFonts w:ascii="Gill Sans MT" w:hAnsi="Gill Sans MT"/>
          <w:b/>
          <w:sz w:val="22"/>
          <w:szCs w:val="22"/>
          <w:lang w:val="fr-CH"/>
        </w:rPr>
        <w:t>ent les</w:t>
      </w:r>
      <w:r>
        <w:rPr>
          <w:rFonts w:ascii="Gill Sans MT" w:hAnsi="Gill Sans MT"/>
          <w:b/>
          <w:sz w:val="22"/>
          <w:szCs w:val="22"/>
          <w:lang w:val="fr-CH"/>
        </w:rPr>
        <w:t xml:space="preserve"> populations des</w:t>
      </w:r>
      <w:r w:rsidRPr="0065736D">
        <w:rPr>
          <w:rFonts w:ascii="Gill Sans MT" w:hAnsi="Gill Sans MT"/>
          <w:b/>
          <w:sz w:val="22"/>
          <w:szCs w:val="22"/>
          <w:lang w:val="fr-CH"/>
        </w:rPr>
        <w:t xml:space="preserve"> pays à </w:t>
      </w:r>
      <w:r>
        <w:rPr>
          <w:rFonts w:ascii="Gill Sans MT" w:hAnsi="Gill Sans MT"/>
          <w:b/>
          <w:sz w:val="22"/>
          <w:szCs w:val="22"/>
          <w:lang w:val="fr-CH"/>
        </w:rPr>
        <w:t>revenu élevé</w:t>
      </w:r>
      <w:r w:rsidRPr="0065736D">
        <w:rPr>
          <w:rFonts w:ascii="Gill Sans MT" w:hAnsi="Gill Sans MT"/>
          <w:b/>
          <w:sz w:val="22"/>
          <w:szCs w:val="22"/>
          <w:lang w:val="fr-CH"/>
        </w:rPr>
        <w:t>.</w:t>
      </w:r>
      <w:r>
        <w:rPr>
          <w:rFonts w:ascii="Gill Sans MT" w:hAnsi="Gill Sans MT"/>
          <w:b/>
          <w:sz w:val="22"/>
          <w:szCs w:val="22"/>
          <w:lang w:val="fr-CH"/>
        </w:rPr>
        <w:t xml:space="preserve"> Les causes, les conséquences ainsi que la responsabilité de la Suisse dans la lutte contre cette épidémie globale ont été débattues lors </w:t>
      </w:r>
      <w:r w:rsidRPr="00AF69EC">
        <w:rPr>
          <w:rFonts w:ascii="Gill Sans MT" w:hAnsi="Gill Sans MT"/>
          <w:b/>
          <w:sz w:val="22"/>
          <w:szCs w:val="22"/>
          <w:lang w:val="fr-CH"/>
        </w:rPr>
        <w:t>d’un symposium</w:t>
      </w:r>
      <w:r>
        <w:rPr>
          <w:rFonts w:ascii="Gill Sans MT" w:hAnsi="Gill Sans MT"/>
          <w:b/>
          <w:sz w:val="22"/>
          <w:szCs w:val="22"/>
          <w:lang w:val="fr-CH"/>
        </w:rPr>
        <w:t xml:space="preserve"> à Bâle.</w:t>
      </w:r>
    </w:p>
    <w:p w:rsidR="00CD662A" w:rsidRPr="00CE6EB3" w:rsidRDefault="00CD662A" w:rsidP="00CD662A">
      <w:pPr>
        <w:jc w:val="both"/>
        <w:rPr>
          <w:rFonts w:ascii="Gill Sans MT" w:hAnsi="Gill Sans MT"/>
          <w:sz w:val="21"/>
          <w:szCs w:val="21"/>
          <w:lang w:val="fr-CH"/>
        </w:rPr>
      </w:pPr>
    </w:p>
    <w:p w:rsidR="00CD662A" w:rsidRPr="00110453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 w:rsidRPr="00F06C4E">
        <w:rPr>
          <w:rFonts w:ascii="Gill Sans MT" w:hAnsi="Gill Sans MT"/>
          <w:sz w:val="22"/>
          <w:szCs w:val="22"/>
          <w:lang w:val="fr-CH"/>
        </w:rPr>
        <w:t xml:space="preserve">Chaque année dans le monde, </w:t>
      </w:r>
      <w:r>
        <w:rPr>
          <w:rFonts w:ascii="Gill Sans MT" w:hAnsi="Gill Sans MT"/>
          <w:sz w:val="22"/>
          <w:szCs w:val="22"/>
          <w:lang w:val="fr-CH"/>
        </w:rPr>
        <w:t xml:space="preserve">les maladies non transmissibles (MNT) tuent </w:t>
      </w:r>
      <w:r w:rsidRPr="00F06C4E">
        <w:rPr>
          <w:rFonts w:ascii="Gill Sans MT" w:hAnsi="Gill Sans MT"/>
          <w:sz w:val="22"/>
          <w:szCs w:val="22"/>
          <w:lang w:val="fr-CH"/>
        </w:rPr>
        <w:t>40 millions de personnes</w:t>
      </w:r>
      <w:r w:rsidRPr="00FA55E1">
        <w:rPr>
          <w:rFonts w:ascii="Gill Sans MT" w:hAnsi="Gill Sans MT"/>
          <w:sz w:val="22"/>
          <w:szCs w:val="22"/>
          <w:lang w:val="fr-CH"/>
        </w:rPr>
        <w:t xml:space="preserve">. </w:t>
      </w:r>
      <w:r w:rsidRPr="00FF0635">
        <w:rPr>
          <w:rFonts w:ascii="Gill Sans MT" w:hAnsi="Gill Sans MT"/>
          <w:sz w:val="22"/>
          <w:szCs w:val="22"/>
          <w:lang w:val="fr-CH"/>
        </w:rPr>
        <w:t>Les maladies cardiovasculaires, le diabète et le cancer mettent le système de santé suisse</w:t>
      </w:r>
      <w:r>
        <w:rPr>
          <w:rFonts w:ascii="Gill Sans MT" w:hAnsi="Gill Sans MT"/>
          <w:sz w:val="22"/>
          <w:szCs w:val="22"/>
          <w:lang w:val="fr-CH"/>
        </w:rPr>
        <w:t xml:space="preserve"> </w:t>
      </w:r>
      <w:r w:rsidRPr="00FF0635">
        <w:rPr>
          <w:rFonts w:ascii="Gill Sans MT" w:hAnsi="Gill Sans MT"/>
          <w:sz w:val="22"/>
          <w:szCs w:val="22"/>
          <w:lang w:val="fr-CH"/>
        </w:rPr>
        <w:t>à rude épreuve</w:t>
      </w:r>
      <w:r>
        <w:rPr>
          <w:rFonts w:ascii="Gill Sans MT" w:hAnsi="Gill Sans MT"/>
          <w:sz w:val="22"/>
          <w:szCs w:val="22"/>
          <w:lang w:val="fr-CH"/>
        </w:rPr>
        <w:t xml:space="preserve"> – cependant, que représente une telle épidémie dans les pays en voie de développement et émergents, dans lesquels surviennent 80% des décès liés aux MNT </w:t>
      </w:r>
      <w:r w:rsidRPr="00812E79">
        <w:rPr>
          <w:rFonts w:ascii="Gill Sans MT" w:hAnsi="Gill Sans MT"/>
          <w:sz w:val="22"/>
          <w:szCs w:val="22"/>
          <w:lang w:val="fr-CH"/>
        </w:rPr>
        <w:t xml:space="preserve">? </w:t>
      </w:r>
      <w:r w:rsidRPr="00CE6EB3">
        <w:rPr>
          <w:rFonts w:ascii="Gill Sans MT" w:hAnsi="Gill Sans MT"/>
          <w:sz w:val="22"/>
          <w:szCs w:val="22"/>
          <w:lang w:val="fr-CH"/>
        </w:rPr>
        <w:t>Quelle est la responsabilité de la Suisse ?</w:t>
      </w:r>
      <w:r w:rsidRPr="00877ECE">
        <w:rPr>
          <w:rFonts w:ascii="Gill Sans MT" w:hAnsi="Gill Sans MT"/>
          <w:sz w:val="22"/>
          <w:szCs w:val="22"/>
          <w:lang w:val="fr-FR"/>
        </w:rPr>
        <w:t xml:space="preserve"> </w:t>
      </w:r>
      <w:r w:rsidRPr="004D7E12">
        <w:rPr>
          <w:rFonts w:ascii="Gill Sans MT" w:hAnsi="Gill Sans MT"/>
          <w:sz w:val="22"/>
          <w:szCs w:val="22"/>
          <w:lang w:val="fr-FR"/>
        </w:rPr>
        <w:t>Ces questions ont été abordées aujourd’hui par des expert</w:t>
      </w:r>
      <w:r>
        <w:rPr>
          <w:rFonts w:ascii="Gill Sans MT" w:hAnsi="Gill Sans MT"/>
          <w:sz w:val="22"/>
          <w:szCs w:val="22"/>
          <w:lang w:val="fr-FR"/>
        </w:rPr>
        <w:t>(e)</w:t>
      </w:r>
      <w:r w:rsidRPr="004D7E12">
        <w:rPr>
          <w:rFonts w:ascii="Gill Sans MT" w:hAnsi="Gill Sans MT"/>
          <w:sz w:val="22"/>
          <w:szCs w:val="22"/>
          <w:lang w:val="fr-FR"/>
        </w:rPr>
        <w:t>s et représentant</w:t>
      </w:r>
      <w:r>
        <w:rPr>
          <w:rFonts w:ascii="Gill Sans MT" w:hAnsi="Gill Sans MT"/>
          <w:sz w:val="22"/>
          <w:szCs w:val="22"/>
          <w:lang w:val="fr-FR"/>
        </w:rPr>
        <w:t>(e)</w:t>
      </w:r>
      <w:r w:rsidRPr="004D7E12">
        <w:rPr>
          <w:rFonts w:ascii="Gill Sans MT" w:hAnsi="Gill Sans MT"/>
          <w:sz w:val="22"/>
          <w:szCs w:val="22"/>
          <w:lang w:val="fr-FR"/>
        </w:rPr>
        <w:t xml:space="preserve">s de la Confédération, des milieux scientifiques et des organisations non gouvernementales </w:t>
      </w:r>
      <w:r>
        <w:rPr>
          <w:rFonts w:ascii="Gill Sans MT" w:hAnsi="Gill Sans MT"/>
          <w:sz w:val="22"/>
          <w:szCs w:val="22"/>
          <w:lang w:val="fr-FR"/>
        </w:rPr>
        <w:t xml:space="preserve">lors </w:t>
      </w:r>
      <w:r w:rsidRPr="00AF69EC">
        <w:rPr>
          <w:rFonts w:ascii="Gill Sans MT" w:hAnsi="Gill Sans MT"/>
          <w:sz w:val="22"/>
          <w:szCs w:val="22"/>
          <w:lang w:val="fr-FR"/>
        </w:rPr>
        <w:t>d’un symposium</w:t>
      </w:r>
      <w:r>
        <w:rPr>
          <w:rFonts w:ascii="Gill Sans MT" w:hAnsi="Gill Sans MT"/>
          <w:sz w:val="22"/>
          <w:szCs w:val="22"/>
          <w:lang w:val="fr-FR"/>
        </w:rPr>
        <w:t xml:space="preserve"> du Réseau Medicus Mundi Suisse </w:t>
      </w:r>
      <w:r w:rsidRPr="004D7E12">
        <w:rPr>
          <w:rFonts w:ascii="Gill Sans MT" w:hAnsi="Gill Sans MT"/>
          <w:sz w:val="22"/>
          <w:szCs w:val="22"/>
          <w:lang w:val="fr-FR"/>
        </w:rPr>
        <w:t>à B</w:t>
      </w:r>
      <w:r>
        <w:rPr>
          <w:rFonts w:ascii="Gill Sans MT" w:hAnsi="Gill Sans MT"/>
          <w:sz w:val="22"/>
          <w:szCs w:val="22"/>
          <w:lang w:val="fr-FR"/>
        </w:rPr>
        <w:t>âle.</w:t>
      </w:r>
    </w:p>
    <w:p w:rsidR="00CD662A" w:rsidRPr="00CE6EB3" w:rsidRDefault="00CD662A" w:rsidP="00CD662A">
      <w:pPr>
        <w:jc w:val="both"/>
        <w:rPr>
          <w:rFonts w:ascii="Gill Sans MT" w:hAnsi="Gill Sans MT"/>
          <w:sz w:val="21"/>
          <w:szCs w:val="21"/>
          <w:lang w:val="fr-CH"/>
        </w:rPr>
      </w:pPr>
    </w:p>
    <w:p w:rsidR="00CD662A" w:rsidRPr="002B502E" w:rsidRDefault="00CD662A" w:rsidP="00CD662A">
      <w:pPr>
        <w:jc w:val="both"/>
        <w:rPr>
          <w:rFonts w:ascii="Gill Sans MT" w:hAnsi="Gill Sans MT"/>
          <w:b/>
          <w:sz w:val="22"/>
          <w:szCs w:val="22"/>
          <w:lang w:val="fr-CH"/>
        </w:rPr>
      </w:pPr>
      <w:r w:rsidRPr="002B502E">
        <w:rPr>
          <w:rFonts w:ascii="Gill Sans MT" w:hAnsi="Gill Sans MT"/>
          <w:b/>
          <w:sz w:val="22"/>
          <w:szCs w:val="22"/>
          <w:lang w:val="fr-CH"/>
        </w:rPr>
        <w:t>Un défi pour les systèmes de santé du monde entier</w:t>
      </w:r>
    </w:p>
    <w:p w:rsidR="00CD662A" w:rsidRPr="006C4BC9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>
        <w:rPr>
          <w:rFonts w:ascii="Gill Sans MT" w:hAnsi="Gill Sans MT"/>
          <w:sz w:val="22"/>
          <w:szCs w:val="22"/>
          <w:lang w:val="fr-CH"/>
        </w:rPr>
        <w:t>D</w:t>
      </w:r>
      <w:r w:rsidRPr="00581D66">
        <w:rPr>
          <w:rFonts w:ascii="Gill Sans MT" w:hAnsi="Gill Sans MT"/>
          <w:sz w:val="22"/>
          <w:szCs w:val="22"/>
          <w:lang w:val="fr-CH"/>
        </w:rPr>
        <w:t>ans les pays aux ressources limitées</w:t>
      </w:r>
      <w:r>
        <w:rPr>
          <w:rFonts w:ascii="Gill Sans MT" w:hAnsi="Gill Sans MT"/>
          <w:sz w:val="22"/>
          <w:szCs w:val="22"/>
          <w:lang w:val="fr-CH"/>
        </w:rPr>
        <w:t>,</w:t>
      </w:r>
      <w:r w:rsidRPr="00581D66">
        <w:rPr>
          <w:rFonts w:ascii="Gill Sans MT" w:hAnsi="Gill Sans MT"/>
          <w:sz w:val="22"/>
          <w:szCs w:val="22"/>
          <w:lang w:val="fr-CH"/>
        </w:rPr>
        <w:t xml:space="preserve"> </w:t>
      </w:r>
      <w:r w:rsidRPr="00AF69EC">
        <w:rPr>
          <w:rFonts w:ascii="Gill Sans MT" w:hAnsi="Gill Sans MT"/>
          <w:sz w:val="22"/>
          <w:szCs w:val="22"/>
          <w:lang w:val="fr-CH"/>
        </w:rPr>
        <w:t>les soins de santé</w:t>
      </w:r>
      <w:r w:rsidRPr="00581D66">
        <w:rPr>
          <w:rFonts w:ascii="Gill Sans MT" w:hAnsi="Gill Sans MT"/>
          <w:sz w:val="22"/>
          <w:szCs w:val="22"/>
          <w:lang w:val="fr-CH"/>
        </w:rPr>
        <w:t xml:space="preserve"> sont </w:t>
      </w:r>
      <w:r>
        <w:rPr>
          <w:rFonts w:ascii="Gill Sans MT" w:hAnsi="Gill Sans MT"/>
          <w:sz w:val="22"/>
          <w:szCs w:val="22"/>
          <w:lang w:val="fr-CH"/>
        </w:rPr>
        <w:t xml:space="preserve">généralement </w:t>
      </w:r>
      <w:r w:rsidRPr="004234C2">
        <w:rPr>
          <w:rFonts w:ascii="Gill Sans MT" w:hAnsi="Gill Sans MT"/>
          <w:sz w:val="22"/>
          <w:szCs w:val="22"/>
          <w:lang w:val="fr-CH"/>
        </w:rPr>
        <w:t>axés sur</w:t>
      </w:r>
      <w:r>
        <w:rPr>
          <w:rFonts w:ascii="Gill Sans MT" w:hAnsi="Gill Sans MT"/>
          <w:sz w:val="22"/>
          <w:szCs w:val="22"/>
          <w:lang w:val="fr-CH"/>
        </w:rPr>
        <w:t xml:space="preserve"> les</w:t>
      </w:r>
      <w:r w:rsidRPr="00581D66">
        <w:rPr>
          <w:rFonts w:ascii="Gill Sans MT" w:hAnsi="Gill Sans MT"/>
          <w:sz w:val="22"/>
          <w:szCs w:val="22"/>
          <w:lang w:val="fr-CH"/>
        </w:rPr>
        <w:t xml:space="preserve"> patient(e)s qui peuvent rentrer chez eux guéris</w:t>
      </w:r>
      <w:r>
        <w:rPr>
          <w:rFonts w:ascii="Gill Sans MT" w:hAnsi="Gill Sans MT"/>
          <w:sz w:val="22"/>
          <w:szCs w:val="22"/>
          <w:lang w:val="fr-CH"/>
        </w:rPr>
        <w:t xml:space="preserve"> après avoir bénéficié des traitements et des soins nécessaires.</w:t>
      </w:r>
      <w:r w:rsidRPr="00581D66">
        <w:rPr>
          <w:rFonts w:ascii="Gill Sans MT" w:hAnsi="Gill Sans MT"/>
          <w:sz w:val="22"/>
          <w:szCs w:val="22"/>
          <w:lang w:val="fr-CH"/>
        </w:rPr>
        <w:t xml:space="preserve"> </w:t>
      </w:r>
      <w:r w:rsidRPr="00CA2599">
        <w:rPr>
          <w:rFonts w:ascii="Gill Sans MT" w:hAnsi="Gill Sans MT"/>
          <w:sz w:val="22"/>
          <w:szCs w:val="22"/>
          <w:lang w:val="fr-CH"/>
        </w:rPr>
        <w:t xml:space="preserve">Toutefois, </w:t>
      </w:r>
      <w:r>
        <w:rPr>
          <w:rFonts w:ascii="Gill Sans MT" w:hAnsi="Gill Sans MT"/>
          <w:sz w:val="22"/>
          <w:szCs w:val="22"/>
          <w:lang w:val="fr-CH"/>
        </w:rPr>
        <w:t>les</w:t>
      </w:r>
      <w:r w:rsidRPr="00CA2599">
        <w:rPr>
          <w:rFonts w:ascii="Gill Sans MT" w:hAnsi="Gill Sans MT"/>
          <w:sz w:val="22"/>
          <w:szCs w:val="22"/>
          <w:lang w:val="fr-CH"/>
        </w:rPr>
        <w:t xml:space="preserve"> maladies non transmis</w:t>
      </w:r>
      <w:r>
        <w:rPr>
          <w:rFonts w:ascii="Gill Sans MT" w:hAnsi="Gill Sans MT"/>
          <w:sz w:val="22"/>
          <w:szCs w:val="22"/>
          <w:lang w:val="fr-CH"/>
        </w:rPr>
        <w:t>s</w:t>
      </w:r>
      <w:r w:rsidRPr="00CA2599">
        <w:rPr>
          <w:rFonts w:ascii="Gill Sans MT" w:hAnsi="Gill Sans MT"/>
          <w:sz w:val="22"/>
          <w:szCs w:val="22"/>
          <w:lang w:val="fr-CH"/>
        </w:rPr>
        <w:t>ibles</w:t>
      </w:r>
      <w:r>
        <w:rPr>
          <w:rFonts w:ascii="Gill Sans MT" w:hAnsi="Gill Sans MT"/>
          <w:sz w:val="22"/>
          <w:szCs w:val="22"/>
          <w:lang w:val="fr-CH"/>
        </w:rPr>
        <w:t xml:space="preserve"> requièrent des traitements et des soins à long terme, voire à vie</w:t>
      </w:r>
      <w:r w:rsidRPr="00CA2599">
        <w:rPr>
          <w:rFonts w:ascii="Gill Sans MT" w:hAnsi="Gill Sans MT"/>
          <w:sz w:val="22"/>
          <w:szCs w:val="22"/>
          <w:lang w:val="fr-CH"/>
        </w:rPr>
        <w:t>.</w:t>
      </w:r>
      <w:r w:rsidRPr="00B70887">
        <w:rPr>
          <w:rFonts w:ascii="Gill Sans MT" w:hAnsi="Gill Sans MT"/>
          <w:sz w:val="22"/>
          <w:szCs w:val="22"/>
          <w:lang w:val="fr-CH"/>
        </w:rPr>
        <w:t xml:space="preserve"> </w:t>
      </w:r>
      <w:r>
        <w:rPr>
          <w:rFonts w:ascii="Gill Sans MT" w:hAnsi="Gill Sans MT"/>
          <w:sz w:val="22"/>
          <w:szCs w:val="22"/>
          <w:lang w:val="fr-CH"/>
        </w:rPr>
        <w:t>« </w:t>
      </w:r>
      <w:r w:rsidRPr="006C4BC9">
        <w:rPr>
          <w:rFonts w:ascii="Gill Sans MT" w:hAnsi="Gill Sans MT"/>
          <w:sz w:val="22"/>
          <w:szCs w:val="22"/>
          <w:lang w:val="fr-CH"/>
        </w:rPr>
        <w:t>Cela représen</w:t>
      </w:r>
      <w:r>
        <w:rPr>
          <w:rFonts w:ascii="Gill Sans MT" w:hAnsi="Gill Sans MT"/>
          <w:sz w:val="22"/>
          <w:szCs w:val="22"/>
          <w:lang w:val="fr-CH"/>
        </w:rPr>
        <w:t>te un</w:t>
      </w:r>
      <w:r w:rsidRPr="006C4BC9">
        <w:rPr>
          <w:rFonts w:ascii="Gill Sans MT" w:hAnsi="Gill Sans MT"/>
          <w:sz w:val="22"/>
          <w:szCs w:val="22"/>
          <w:lang w:val="fr-CH"/>
        </w:rPr>
        <w:t xml:space="preserve"> défi de taille pour chaque système de santé : des moyens financiers suffisants, des accompagnements individuel</w:t>
      </w:r>
      <w:r>
        <w:rPr>
          <w:rFonts w:ascii="Gill Sans MT" w:hAnsi="Gill Sans MT"/>
          <w:sz w:val="22"/>
          <w:szCs w:val="22"/>
          <w:lang w:val="fr-CH"/>
        </w:rPr>
        <w:t>s de nature complexe, ainsi qu’une</w:t>
      </w:r>
      <w:r w:rsidRPr="006C4BC9">
        <w:rPr>
          <w:rFonts w:ascii="Gill Sans MT" w:hAnsi="Gill Sans MT"/>
          <w:sz w:val="22"/>
          <w:szCs w:val="22"/>
          <w:lang w:val="fr-CH"/>
        </w:rPr>
        <w:t xml:space="preserve"> prise en charge globale des patient(e)s font partie des exigences fondamentales</w:t>
      </w:r>
      <w:r>
        <w:rPr>
          <w:rFonts w:ascii="Gill Sans MT" w:hAnsi="Gill Sans MT"/>
          <w:sz w:val="22"/>
          <w:szCs w:val="22"/>
          <w:lang w:val="fr-CH"/>
        </w:rPr>
        <w:t>, »</w:t>
      </w:r>
      <w:r w:rsidRPr="006C4BC9">
        <w:rPr>
          <w:rFonts w:ascii="Gill Sans MT" w:hAnsi="Gill Sans MT"/>
          <w:sz w:val="22"/>
          <w:szCs w:val="22"/>
          <w:lang w:val="fr-CH"/>
        </w:rPr>
        <w:t xml:space="preserve"> </w:t>
      </w:r>
      <w:r>
        <w:rPr>
          <w:rFonts w:ascii="Gill Sans MT" w:hAnsi="Gill Sans MT"/>
          <w:sz w:val="22"/>
          <w:szCs w:val="22"/>
          <w:lang w:val="fr-CH"/>
        </w:rPr>
        <w:t>constate Dr</w:t>
      </w:r>
      <w:r w:rsidRPr="006C4BC9">
        <w:rPr>
          <w:rFonts w:ascii="Gill Sans MT" w:hAnsi="Gill Sans MT"/>
          <w:sz w:val="22"/>
          <w:szCs w:val="22"/>
          <w:lang w:val="fr-CH"/>
        </w:rPr>
        <w:t xml:space="preserve"> Manfred </w:t>
      </w:r>
      <w:proofErr w:type="spellStart"/>
      <w:r w:rsidRPr="006C4BC9">
        <w:rPr>
          <w:rFonts w:ascii="Gill Sans MT" w:hAnsi="Gill Sans MT"/>
          <w:sz w:val="22"/>
          <w:szCs w:val="22"/>
          <w:lang w:val="fr-CH"/>
        </w:rPr>
        <w:t>Zahorka</w:t>
      </w:r>
      <w:proofErr w:type="spellEnd"/>
      <w:r w:rsidRPr="006C4BC9">
        <w:rPr>
          <w:rFonts w:ascii="Gill Sans MT" w:hAnsi="Gill Sans MT"/>
          <w:sz w:val="22"/>
          <w:szCs w:val="22"/>
          <w:lang w:val="fr-CH"/>
        </w:rPr>
        <w:t xml:space="preserve"> (Swiss TPH) </w:t>
      </w:r>
      <w:r>
        <w:rPr>
          <w:rFonts w:ascii="Gill Sans MT" w:hAnsi="Gill Sans MT"/>
          <w:sz w:val="22"/>
          <w:szCs w:val="22"/>
          <w:lang w:val="fr-CH"/>
        </w:rPr>
        <w:t xml:space="preserve">qui ajoute : « Les systèmes de santé déjà fragiles </w:t>
      </w:r>
      <w:r w:rsidRPr="004234C2">
        <w:rPr>
          <w:rFonts w:ascii="Gill Sans MT" w:hAnsi="Gill Sans MT"/>
          <w:sz w:val="22"/>
          <w:szCs w:val="22"/>
          <w:lang w:val="fr-CH"/>
        </w:rPr>
        <w:t>au</w:t>
      </w:r>
      <w:r>
        <w:rPr>
          <w:rFonts w:ascii="Gill Sans MT" w:hAnsi="Gill Sans MT"/>
          <w:sz w:val="22"/>
          <w:szCs w:val="22"/>
          <w:lang w:val="fr-CH"/>
        </w:rPr>
        <w:t xml:space="preserve"> Sud ont absolument besoin d’un soutien conséquent afin de rendre les </w:t>
      </w:r>
      <w:r w:rsidRPr="00AF69EC">
        <w:rPr>
          <w:rFonts w:ascii="Gill Sans MT" w:hAnsi="Gill Sans MT"/>
          <w:sz w:val="22"/>
          <w:szCs w:val="22"/>
          <w:lang w:val="fr-CH"/>
        </w:rPr>
        <w:t>soins de</w:t>
      </w:r>
      <w:r>
        <w:rPr>
          <w:rFonts w:ascii="Gill Sans MT" w:hAnsi="Gill Sans MT"/>
          <w:sz w:val="22"/>
          <w:szCs w:val="22"/>
          <w:lang w:val="fr-CH"/>
        </w:rPr>
        <w:t xml:space="preserve"> santé adaptés aux MNT. »</w:t>
      </w:r>
    </w:p>
    <w:p w:rsidR="00CD662A" w:rsidRPr="00CE6EB3" w:rsidRDefault="00CD662A" w:rsidP="00CD662A">
      <w:pPr>
        <w:jc w:val="both"/>
        <w:rPr>
          <w:rFonts w:ascii="Gill Sans MT" w:hAnsi="Gill Sans MT"/>
          <w:sz w:val="21"/>
          <w:szCs w:val="21"/>
          <w:lang w:val="fr-CH"/>
        </w:rPr>
      </w:pPr>
    </w:p>
    <w:p w:rsidR="00CD662A" w:rsidRPr="00660790" w:rsidRDefault="00CD662A" w:rsidP="00CD662A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660790">
        <w:rPr>
          <w:rFonts w:ascii="Gill Sans MT" w:hAnsi="Gill Sans MT"/>
          <w:sz w:val="22"/>
          <w:szCs w:val="22"/>
          <w:lang w:val="fr-FR"/>
        </w:rPr>
        <w:t xml:space="preserve">L‘ambassadrice Nora </w:t>
      </w:r>
      <w:proofErr w:type="spellStart"/>
      <w:r w:rsidRPr="00660790">
        <w:rPr>
          <w:rFonts w:ascii="Gill Sans MT" w:hAnsi="Gill Sans MT"/>
          <w:sz w:val="22"/>
          <w:szCs w:val="22"/>
          <w:lang w:val="fr-FR"/>
        </w:rPr>
        <w:t>Kronig</w:t>
      </w:r>
      <w:proofErr w:type="spellEnd"/>
      <w:r w:rsidRPr="00660790">
        <w:rPr>
          <w:rFonts w:ascii="Gill Sans MT" w:hAnsi="Gill Sans MT"/>
          <w:sz w:val="22"/>
          <w:szCs w:val="22"/>
          <w:lang w:val="fr-FR"/>
        </w:rPr>
        <w:t xml:space="preserve"> Romero, vice-directrice de l’Office fédéral de la santé publique, salue </w:t>
      </w:r>
      <w:r w:rsidRPr="00CE6EB3">
        <w:rPr>
          <w:rFonts w:ascii="Gill Sans MT" w:hAnsi="Gill Sans MT"/>
          <w:sz w:val="22"/>
          <w:szCs w:val="22"/>
          <w:lang w:val="fr-FR"/>
        </w:rPr>
        <w:t>l’intégration</w:t>
      </w:r>
      <w:r>
        <w:rPr>
          <w:rFonts w:ascii="Gill Sans MT" w:hAnsi="Gill Sans MT"/>
          <w:sz w:val="22"/>
          <w:szCs w:val="22"/>
          <w:lang w:val="fr-FR"/>
        </w:rPr>
        <w:t xml:space="preserve"> </w:t>
      </w:r>
      <w:r w:rsidRPr="00660790">
        <w:rPr>
          <w:rFonts w:ascii="Gill Sans MT" w:hAnsi="Gill Sans MT"/>
          <w:sz w:val="22"/>
          <w:szCs w:val="22"/>
          <w:lang w:val="fr-FR"/>
        </w:rPr>
        <w:t xml:space="preserve">de la lutte contre les MNT </w:t>
      </w:r>
      <w:r>
        <w:rPr>
          <w:rFonts w:ascii="Gill Sans MT" w:hAnsi="Gill Sans MT"/>
          <w:sz w:val="22"/>
          <w:szCs w:val="22"/>
          <w:lang w:val="fr-FR"/>
        </w:rPr>
        <w:t>dans</w:t>
      </w:r>
      <w:r w:rsidRPr="00660790">
        <w:rPr>
          <w:rFonts w:ascii="Gill Sans MT" w:hAnsi="Gill Sans MT"/>
          <w:sz w:val="22"/>
          <w:szCs w:val="22"/>
          <w:lang w:val="fr-FR"/>
        </w:rPr>
        <w:t xml:space="preserve"> la liste des objectifs </w:t>
      </w:r>
      <w:r w:rsidRPr="0025544F">
        <w:rPr>
          <w:rFonts w:ascii="Gill Sans MT" w:hAnsi="Gill Sans MT"/>
          <w:sz w:val="22"/>
          <w:szCs w:val="22"/>
          <w:lang w:val="fr-FR"/>
        </w:rPr>
        <w:t>de l’agenda</w:t>
      </w:r>
      <w:r>
        <w:rPr>
          <w:rFonts w:ascii="Gill Sans MT" w:hAnsi="Gill Sans MT"/>
          <w:sz w:val="22"/>
          <w:szCs w:val="22"/>
          <w:lang w:val="fr-FR"/>
        </w:rPr>
        <w:t xml:space="preserve"> </w:t>
      </w:r>
      <w:r w:rsidRPr="00660790">
        <w:rPr>
          <w:rFonts w:ascii="Gill Sans MT" w:hAnsi="Gill Sans MT"/>
          <w:sz w:val="22"/>
          <w:szCs w:val="22"/>
          <w:lang w:val="fr-FR"/>
        </w:rPr>
        <w:t>2030 des Nations Unies.</w:t>
      </w:r>
      <w:r>
        <w:rPr>
          <w:rFonts w:ascii="Gill Sans MT" w:hAnsi="Gill Sans MT"/>
          <w:sz w:val="22"/>
          <w:szCs w:val="22"/>
          <w:lang w:val="fr-FR"/>
        </w:rPr>
        <w:t xml:space="preserve"> « </w:t>
      </w:r>
      <w:r w:rsidRPr="00660790">
        <w:rPr>
          <w:rFonts w:ascii="Gill Sans MT" w:hAnsi="Gill Sans MT"/>
          <w:sz w:val="22"/>
          <w:szCs w:val="22"/>
          <w:lang w:val="fr-FR"/>
        </w:rPr>
        <w:t>Le plan d’action global de l’OMS pour la prévention et le contrôle des maladies non transmissibles (2013-2020) apporte une contribution importante à sa mise en œuvre. Il indique les mesures à prendre pour une lutte efficace contre</w:t>
      </w:r>
      <w:r>
        <w:rPr>
          <w:rFonts w:ascii="Gill Sans MT" w:hAnsi="Gill Sans MT"/>
          <w:sz w:val="22"/>
          <w:szCs w:val="22"/>
          <w:lang w:val="fr-FR"/>
        </w:rPr>
        <w:t xml:space="preserve"> les</w:t>
      </w:r>
      <w:r w:rsidRPr="00660790">
        <w:rPr>
          <w:rFonts w:ascii="Gill Sans MT" w:hAnsi="Gill Sans MT"/>
          <w:sz w:val="22"/>
          <w:szCs w:val="22"/>
          <w:lang w:val="fr-FR"/>
        </w:rPr>
        <w:t xml:space="preserve"> facteurs de risques les plus importants</w:t>
      </w:r>
      <w:r>
        <w:rPr>
          <w:rFonts w:ascii="Gill Sans MT" w:hAnsi="Gill Sans MT"/>
          <w:sz w:val="22"/>
          <w:szCs w:val="22"/>
          <w:lang w:val="fr-FR"/>
        </w:rPr>
        <w:t>, »</w:t>
      </w:r>
      <w:r w:rsidRPr="00660790">
        <w:rPr>
          <w:rFonts w:ascii="Gill Sans MT" w:hAnsi="Gill Sans MT"/>
          <w:sz w:val="22"/>
          <w:szCs w:val="22"/>
          <w:lang w:val="fr-FR"/>
        </w:rPr>
        <w:t xml:space="preserve"> déclare Madame </w:t>
      </w:r>
      <w:proofErr w:type="spellStart"/>
      <w:r w:rsidRPr="00660790">
        <w:rPr>
          <w:rFonts w:ascii="Gill Sans MT" w:hAnsi="Gill Sans MT"/>
          <w:sz w:val="22"/>
          <w:szCs w:val="22"/>
          <w:lang w:val="fr-FR"/>
        </w:rPr>
        <w:t>Kronig</w:t>
      </w:r>
      <w:proofErr w:type="spellEnd"/>
      <w:r w:rsidRPr="00660790">
        <w:rPr>
          <w:rFonts w:ascii="Gill Sans MT" w:hAnsi="Gill Sans MT"/>
          <w:sz w:val="22"/>
          <w:szCs w:val="22"/>
          <w:lang w:val="fr-FR"/>
        </w:rPr>
        <w:t xml:space="preserve"> Romero. La Suisse </w:t>
      </w:r>
      <w:r w:rsidRPr="00CE6EB3">
        <w:rPr>
          <w:rFonts w:ascii="Gill Sans MT" w:hAnsi="Gill Sans MT"/>
          <w:sz w:val="22"/>
          <w:szCs w:val="22"/>
          <w:lang w:val="fr-FR"/>
        </w:rPr>
        <w:t>s’en inspire</w:t>
      </w:r>
      <w:r w:rsidRPr="00CE6EB3">
        <w:rPr>
          <w:rFonts w:ascii="Gill Sans MT" w:hAnsi="Gill Sans MT"/>
          <w:i/>
          <w:sz w:val="22"/>
          <w:szCs w:val="22"/>
          <w:lang w:val="fr-FR"/>
        </w:rPr>
        <w:t>. </w:t>
      </w:r>
      <w:r>
        <w:rPr>
          <w:rFonts w:ascii="Gill Sans MT" w:hAnsi="Gill Sans MT"/>
          <w:sz w:val="22"/>
          <w:szCs w:val="22"/>
          <w:lang w:val="fr-FR"/>
        </w:rPr>
        <w:t xml:space="preserve"> </w:t>
      </w:r>
    </w:p>
    <w:p w:rsidR="00CD662A" w:rsidRPr="00CE6EB3" w:rsidRDefault="00CD662A" w:rsidP="00CD662A">
      <w:pPr>
        <w:jc w:val="both"/>
        <w:rPr>
          <w:rFonts w:ascii="Gill Sans MT" w:hAnsi="Gill Sans MT"/>
          <w:sz w:val="20"/>
          <w:szCs w:val="20"/>
          <w:lang w:val="fr-CH"/>
        </w:rPr>
      </w:pPr>
    </w:p>
    <w:p w:rsidR="00CD662A" w:rsidRPr="00867065" w:rsidRDefault="00CD662A" w:rsidP="00CD662A">
      <w:pPr>
        <w:jc w:val="both"/>
        <w:rPr>
          <w:rFonts w:ascii="Gill Sans MT" w:hAnsi="Gill Sans MT"/>
          <w:b/>
          <w:sz w:val="22"/>
          <w:szCs w:val="22"/>
          <w:lang w:val="fr-CH"/>
        </w:rPr>
      </w:pPr>
      <w:r w:rsidRPr="00867065">
        <w:rPr>
          <w:rFonts w:ascii="Gill Sans MT" w:hAnsi="Gill Sans MT"/>
          <w:b/>
          <w:sz w:val="22"/>
          <w:szCs w:val="22"/>
          <w:lang w:val="fr-CH"/>
        </w:rPr>
        <w:t>Épidémie</w:t>
      </w:r>
      <w:r>
        <w:rPr>
          <w:rFonts w:ascii="Gill Sans MT" w:hAnsi="Gill Sans MT"/>
          <w:b/>
          <w:sz w:val="22"/>
          <w:szCs w:val="22"/>
          <w:lang w:val="fr-CH"/>
        </w:rPr>
        <w:t xml:space="preserve"> en A</w:t>
      </w:r>
      <w:r w:rsidRPr="00867065">
        <w:rPr>
          <w:rFonts w:ascii="Gill Sans MT" w:hAnsi="Gill Sans MT"/>
          <w:b/>
          <w:sz w:val="22"/>
          <w:szCs w:val="22"/>
          <w:lang w:val="fr-CH"/>
        </w:rPr>
        <w:t>mérique centrale et r</w:t>
      </w:r>
      <w:r>
        <w:rPr>
          <w:rFonts w:ascii="Gill Sans MT" w:hAnsi="Gill Sans MT"/>
          <w:b/>
          <w:sz w:val="22"/>
          <w:szCs w:val="22"/>
          <w:lang w:val="fr-CH"/>
        </w:rPr>
        <w:t>ôle du libre-échange</w:t>
      </w:r>
    </w:p>
    <w:p w:rsidR="00CD662A" w:rsidRPr="00713C4D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 w:rsidRPr="0096153E">
        <w:rPr>
          <w:rFonts w:ascii="Gill Sans MT" w:hAnsi="Gill Sans MT"/>
          <w:sz w:val="22"/>
          <w:szCs w:val="22"/>
          <w:lang w:val="fr-CH"/>
        </w:rPr>
        <w:t xml:space="preserve">L’évolution des MNT en épidémie globale s’explique par la propagation des aliments contenant du sel </w:t>
      </w:r>
      <w:r>
        <w:rPr>
          <w:rFonts w:ascii="Gill Sans MT" w:hAnsi="Gill Sans MT"/>
          <w:sz w:val="22"/>
          <w:szCs w:val="22"/>
          <w:lang w:val="fr-CH"/>
        </w:rPr>
        <w:t>ainsi que celle</w:t>
      </w:r>
      <w:r w:rsidRPr="0096153E">
        <w:rPr>
          <w:rFonts w:ascii="Gill Sans MT" w:hAnsi="Gill Sans MT"/>
          <w:sz w:val="22"/>
          <w:szCs w:val="22"/>
          <w:lang w:val="fr-CH"/>
        </w:rPr>
        <w:t xml:space="preserve"> des boissons sucrées dans le contexte de la mondialisation.</w:t>
      </w:r>
      <w:r>
        <w:rPr>
          <w:rFonts w:ascii="Gill Sans MT" w:hAnsi="Gill Sans MT"/>
          <w:sz w:val="22"/>
          <w:szCs w:val="22"/>
          <w:lang w:val="fr-CH"/>
        </w:rPr>
        <w:t xml:space="preserve"> </w:t>
      </w:r>
      <w:r w:rsidRPr="007B04A2">
        <w:rPr>
          <w:rFonts w:ascii="Gill Sans MT" w:hAnsi="Gill Sans MT"/>
          <w:sz w:val="22"/>
          <w:szCs w:val="22"/>
          <w:lang w:val="fr-CH"/>
        </w:rPr>
        <w:t xml:space="preserve">Ceci est démontré à titre d’exemple par le Mexique. </w:t>
      </w:r>
      <w:r w:rsidRPr="00823254">
        <w:rPr>
          <w:rFonts w:ascii="Gill Sans MT" w:hAnsi="Gill Sans MT"/>
          <w:sz w:val="22"/>
          <w:szCs w:val="22"/>
          <w:lang w:val="fr-CH"/>
        </w:rPr>
        <w:t xml:space="preserve">Depuis l’adhésion du pays à l’Accord de libre-échange nord-américain </w:t>
      </w:r>
      <w:r w:rsidRPr="00DA27C6">
        <w:rPr>
          <w:rFonts w:ascii="Gill Sans MT" w:hAnsi="Gill Sans MT"/>
          <w:sz w:val="22"/>
          <w:szCs w:val="22"/>
          <w:lang w:val="fr-CH"/>
        </w:rPr>
        <w:t>(ALENA)</w:t>
      </w:r>
      <w:r>
        <w:rPr>
          <w:rFonts w:ascii="Gill Sans MT" w:hAnsi="Gill Sans MT"/>
          <w:sz w:val="22"/>
          <w:szCs w:val="22"/>
          <w:lang w:val="fr-CH"/>
        </w:rPr>
        <w:t xml:space="preserve"> </w:t>
      </w:r>
      <w:r w:rsidRPr="00823254">
        <w:rPr>
          <w:rFonts w:ascii="Gill Sans MT" w:hAnsi="Gill Sans MT"/>
          <w:sz w:val="22"/>
          <w:szCs w:val="22"/>
          <w:lang w:val="fr-CH"/>
        </w:rPr>
        <w:t>en 1993, le diabète et le surpoids on</w:t>
      </w:r>
      <w:r>
        <w:rPr>
          <w:rFonts w:ascii="Gill Sans MT" w:hAnsi="Gill Sans MT"/>
          <w:sz w:val="22"/>
          <w:szCs w:val="22"/>
          <w:lang w:val="fr-CH"/>
        </w:rPr>
        <w:t xml:space="preserve">t pris des </w:t>
      </w:r>
      <w:r w:rsidRPr="00CE6EB3">
        <w:rPr>
          <w:rFonts w:ascii="Gill Sans MT" w:hAnsi="Gill Sans MT"/>
          <w:sz w:val="22"/>
          <w:szCs w:val="22"/>
          <w:lang w:val="fr-CH"/>
        </w:rPr>
        <w:t>proportions épidémiques</w:t>
      </w:r>
      <w:r w:rsidRPr="00CF2697">
        <w:rPr>
          <w:rFonts w:ascii="Gill Sans MT" w:hAnsi="Gill Sans MT"/>
          <w:i/>
          <w:sz w:val="22"/>
          <w:szCs w:val="22"/>
          <w:lang w:val="fr-CH"/>
        </w:rPr>
        <w:t>.</w:t>
      </w:r>
      <w:r>
        <w:rPr>
          <w:rFonts w:ascii="Gill Sans MT" w:hAnsi="Gill Sans MT"/>
          <w:sz w:val="22"/>
          <w:szCs w:val="22"/>
          <w:lang w:val="fr-CH"/>
        </w:rPr>
        <w:t xml:space="preserve"> « </w:t>
      </w:r>
      <w:r w:rsidRPr="00913BEA">
        <w:rPr>
          <w:rFonts w:ascii="Gill Sans MT" w:hAnsi="Gill Sans MT"/>
          <w:sz w:val="22"/>
          <w:szCs w:val="22"/>
          <w:lang w:val="fr-CH"/>
        </w:rPr>
        <w:t xml:space="preserve">Entre les années 2000 et 2015, le diabète s’est propagé </w:t>
      </w:r>
      <w:r>
        <w:rPr>
          <w:rFonts w:ascii="Gill Sans MT" w:hAnsi="Gill Sans MT"/>
          <w:sz w:val="22"/>
          <w:szCs w:val="22"/>
          <w:lang w:val="fr-CH"/>
        </w:rPr>
        <w:t>et a doublé, »</w:t>
      </w:r>
      <w:r w:rsidRPr="00913BEA">
        <w:rPr>
          <w:rFonts w:ascii="Gill Sans MT" w:hAnsi="Gill Sans MT"/>
          <w:sz w:val="22"/>
          <w:szCs w:val="22"/>
          <w:lang w:val="fr-CH"/>
        </w:rPr>
        <w:t xml:space="preserve"> relate Alejandro </w:t>
      </w:r>
      <w:proofErr w:type="spellStart"/>
      <w:r w:rsidRPr="00913BEA">
        <w:rPr>
          <w:rFonts w:ascii="Gill Sans MT" w:hAnsi="Gill Sans MT"/>
          <w:sz w:val="22"/>
          <w:szCs w:val="22"/>
          <w:lang w:val="fr-CH"/>
        </w:rPr>
        <w:t>Calvillo</w:t>
      </w:r>
      <w:proofErr w:type="spellEnd"/>
      <w:r w:rsidRPr="00913BEA">
        <w:rPr>
          <w:rFonts w:ascii="Gill Sans MT" w:hAnsi="Gill Sans MT"/>
          <w:sz w:val="22"/>
          <w:szCs w:val="22"/>
          <w:lang w:val="fr-CH"/>
        </w:rPr>
        <w:t xml:space="preserve">, </w:t>
      </w:r>
      <w:r>
        <w:rPr>
          <w:rFonts w:ascii="Gill Sans MT" w:hAnsi="Gill Sans MT"/>
          <w:sz w:val="22"/>
          <w:szCs w:val="22"/>
          <w:lang w:val="fr-CH"/>
        </w:rPr>
        <w:t xml:space="preserve">fondateur de l’association mexicaine des consommateurs </w:t>
      </w:r>
      <w:r w:rsidRPr="00913BEA">
        <w:rPr>
          <w:rFonts w:ascii="Gill Sans MT" w:hAnsi="Gill Sans MT"/>
          <w:sz w:val="22"/>
          <w:szCs w:val="22"/>
          <w:lang w:val="fr-CH"/>
        </w:rPr>
        <w:t xml:space="preserve">El </w:t>
      </w:r>
      <w:proofErr w:type="spellStart"/>
      <w:r w:rsidRPr="00913BEA">
        <w:rPr>
          <w:rFonts w:ascii="Gill Sans MT" w:hAnsi="Gill Sans MT"/>
          <w:sz w:val="22"/>
          <w:szCs w:val="22"/>
          <w:lang w:val="fr-CH"/>
        </w:rPr>
        <w:t>Poder</w:t>
      </w:r>
      <w:proofErr w:type="spellEnd"/>
      <w:r w:rsidRPr="00913BEA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913BEA">
        <w:rPr>
          <w:rFonts w:ascii="Gill Sans MT" w:hAnsi="Gill Sans MT"/>
          <w:sz w:val="22"/>
          <w:szCs w:val="22"/>
          <w:lang w:val="fr-CH"/>
        </w:rPr>
        <w:t>del</w:t>
      </w:r>
      <w:proofErr w:type="spellEnd"/>
      <w:r w:rsidRPr="00913BEA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913BEA">
        <w:rPr>
          <w:rFonts w:ascii="Gill Sans MT" w:hAnsi="Gill Sans MT"/>
          <w:sz w:val="22"/>
          <w:szCs w:val="22"/>
          <w:lang w:val="fr-CH"/>
        </w:rPr>
        <w:t>Consumidor</w:t>
      </w:r>
      <w:proofErr w:type="spellEnd"/>
      <w:r w:rsidRPr="00913BEA">
        <w:rPr>
          <w:rFonts w:ascii="Gill Sans MT" w:hAnsi="Gill Sans MT"/>
          <w:sz w:val="22"/>
          <w:szCs w:val="22"/>
          <w:lang w:val="fr-CH"/>
        </w:rPr>
        <w:t xml:space="preserve">. </w:t>
      </w:r>
      <w:r w:rsidRPr="00713C4D">
        <w:rPr>
          <w:rFonts w:ascii="Gill Sans MT" w:hAnsi="Gill Sans MT"/>
          <w:sz w:val="22"/>
          <w:szCs w:val="22"/>
          <w:lang w:val="fr-CH"/>
        </w:rPr>
        <w:t>Les retombée</w:t>
      </w:r>
      <w:r>
        <w:rPr>
          <w:rFonts w:ascii="Gill Sans MT" w:hAnsi="Gill Sans MT"/>
          <w:sz w:val="22"/>
          <w:szCs w:val="22"/>
          <w:lang w:val="fr-CH"/>
        </w:rPr>
        <w:t>s</w:t>
      </w:r>
      <w:r w:rsidRPr="00713C4D">
        <w:rPr>
          <w:rFonts w:ascii="Gill Sans MT" w:hAnsi="Gill Sans MT"/>
          <w:sz w:val="22"/>
          <w:szCs w:val="22"/>
          <w:lang w:val="fr-CH"/>
        </w:rPr>
        <w:t xml:space="preserve"> médiatiques de la lutte menée par cette association au cours des dernières années ont conduit le Mexique à</w:t>
      </w:r>
      <w:r>
        <w:rPr>
          <w:rFonts w:ascii="Gill Sans MT" w:hAnsi="Gill Sans MT"/>
          <w:sz w:val="22"/>
          <w:szCs w:val="22"/>
          <w:lang w:val="fr-CH"/>
        </w:rPr>
        <w:t xml:space="preserve"> faire partie des premiers pays au monde à </w:t>
      </w:r>
      <w:r w:rsidRPr="00713C4D">
        <w:rPr>
          <w:rFonts w:ascii="Gill Sans MT" w:hAnsi="Gill Sans MT"/>
          <w:sz w:val="22"/>
          <w:szCs w:val="22"/>
          <w:lang w:val="fr-CH"/>
        </w:rPr>
        <w:t>introduire une taxe sur le sucre</w:t>
      </w:r>
      <w:r>
        <w:rPr>
          <w:rFonts w:ascii="Gill Sans MT" w:hAnsi="Gill Sans MT"/>
          <w:sz w:val="22"/>
          <w:szCs w:val="22"/>
          <w:lang w:val="fr-CH"/>
        </w:rPr>
        <w:t>.</w:t>
      </w:r>
    </w:p>
    <w:p w:rsidR="00CD662A" w:rsidRPr="00CE6EB3" w:rsidRDefault="00CD662A" w:rsidP="00CD662A">
      <w:pPr>
        <w:jc w:val="both"/>
        <w:rPr>
          <w:rFonts w:ascii="Gill Sans MT" w:hAnsi="Gill Sans MT"/>
          <w:sz w:val="21"/>
          <w:szCs w:val="21"/>
          <w:lang w:val="fr-CH"/>
        </w:rPr>
      </w:pPr>
    </w:p>
    <w:p w:rsidR="00CD662A" w:rsidRPr="00C4686F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>
        <w:rPr>
          <w:rFonts w:ascii="Gill Sans MT" w:hAnsi="Gill Sans MT"/>
          <w:sz w:val="22"/>
          <w:szCs w:val="22"/>
          <w:lang w:val="fr-CH"/>
        </w:rPr>
        <w:t xml:space="preserve">En tenant compte de l’exemple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centreaméricain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, </w:t>
      </w:r>
      <w:r w:rsidRPr="005916A4">
        <w:rPr>
          <w:rFonts w:ascii="Gill Sans MT" w:hAnsi="Gill Sans MT"/>
          <w:sz w:val="22"/>
          <w:szCs w:val="22"/>
          <w:lang w:val="fr-CH"/>
        </w:rPr>
        <w:t>Martin Leschhorn Strebel, d</w:t>
      </w:r>
      <w:r>
        <w:rPr>
          <w:rFonts w:ascii="Gill Sans MT" w:hAnsi="Gill Sans MT"/>
          <w:sz w:val="22"/>
          <w:szCs w:val="22"/>
          <w:lang w:val="fr-CH"/>
        </w:rPr>
        <w:t>irecteur du r</w:t>
      </w:r>
      <w:r w:rsidRPr="005916A4">
        <w:rPr>
          <w:rFonts w:ascii="Gill Sans MT" w:hAnsi="Gill Sans MT"/>
          <w:sz w:val="22"/>
          <w:szCs w:val="22"/>
          <w:lang w:val="fr-CH"/>
        </w:rPr>
        <w:t>éseau</w:t>
      </w:r>
      <w:r>
        <w:rPr>
          <w:rFonts w:ascii="Gill Sans MT" w:hAnsi="Gill Sans MT"/>
          <w:sz w:val="22"/>
          <w:szCs w:val="22"/>
          <w:lang w:val="fr-CH"/>
        </w:rPr>
        <w:t xml:space="preserve"> Medicus Mundi Suisse, </w:t>
      </w:r>
      <w:r w:rsidRPr="00CE6EB3">
        <w:rPr>
          <w:rFonts w:ascii="Gill Sans MT" w:hAnsi="Gill Sans MT"/>
          <w:sz w:val="22"/>
          <w:szCs w:val="22"/>
          <w:lang w:val="fr-CH"/>
        </w:rPr>
        <w:t>insiste pour que</w:t>
      </w:r>
      <w:r>
        <w:rPr>
          <w:rFonts w:ascii="Gill Sans MT" w:hAnsi="Gill Sans MT"/>
          <w:sz w:val="22"/>
          <w:szCs w:val="22"/>
          <w:lang w:val="fr-CH"/>
        </w:rPr>
        <w:t xml:space="preserve"> « l</w:t>
      </w:r>
      <w:r w:rsidRPr="005916A4">
        <w:rPr>
          <w:rFonts w:ascii="Gill Sans MT" w:hAnsi="Gill Sans MT"/>
          <w:sz w:val="22"/>
          <w:szCs w:val="22"/>
          <w:lang w:val="fr-CH"/>
        </w:rPr>
        <w:t xml:space="preserve">e libre-échange international </w:t>
      </w:r>
      <w:r w:rsidRPr="0093676E">
        <w:rPr>
          <w:rFonts w:ascii="Gill Sans MT" w:hAnsi="Gill Sans MT"/>
          <w:sz w:val="22"/>
          <w:szCs w:val="22"/>
          <w:lang w:val="fr-CH"/>
        </w:rPr>
        <w:t>instaure</w:t>
      </w:r>
      <w:r w:rsidRPr="005916A4">
        <w:rPr>
          <w:rFonts w:ascii="Gill Sans MT" w:hAnsi="Gill Sans MT"/>
          <w:sz w:val="22"/>
          <w:szCs w:val="22"/>
          <w:lang w:val="fr-CH"/>
        </w:rPr>
        <w:t xml:space="preserve"> une réglementation judicieuse afin de protéger le droit des personnes à la santé</w:t>
      </w:r>
      <w:r>
        <w:rPr>
          <w:rFonts w:ascii="Gill Sans MT" w:hAnsi="Gill Sans MT"/>
          <w:sz w:val="22"/>
          <w:szCs w:val="22"/>
          <w:lang w:val="fr-CH"/>
        </w:rPr>
        <w:t>. ».</w:t>
      </w:r>
      <w:r w:rsidRPr="005916A4">
        <w:rPr>
          <w:rFonts w:ascii="Gill Sans MT" w:hAnsi="Gill Sans MT"/>
          <w:sz w:val="22"/>
          <w:szCs w:val="22"/>
          <w:lang w:val="fr-CH"/>
        </w:rPr>
        <w:t xml:space="preserve"> </w:t>
      </w:r>
      <w:r w:rsidRPr="00C4686F">
        <w:rPr>
          <w:rFonts w:ascii="Gill Sans MT" w:hAnsi="Gill Sans MT"/>
          <w:sz w:val="22"/>
          <w:szCs w:val="22"/>
          <w:lang w:val="fr-CH"/>
        </w:rPr>
        <w:t>La Suisse, pays dans lequel siègent les industries alimentaire</w:t>
      </w:r>
      <w:r>
        <w:rPr>
          <w:rFonts w:ascii="Gill Sans MT" w:hAnsi="Gill Sans MT"/>
          <w:sz w:val="22"/>
          <w:szCs w:val="22"/>
          <w:lang w:val="fr-CH"/>
        </w:rPr>
        <w:t>s</w:t>
      </w:r>
      <w:r w:rsidRPr="00C4686F">
        <w:rPr>
          <w:rFonts w:ascii="Gill Sans MT" w:hAnsi="Gill Sans MT"/>
          <w:sz w:val="22"/>
          <w:szCs w:val="22"/>
          <w:lang w:val="fr-CH"/>
        </w:rPr>
        <w:t xml:space="preserve"> et du tabac au niveau mondial, </w:t>
      </w:r>
      <w:r w:rsidRPr="00CE6EB3">
        <w:rPr>
          <w:rFonts w:ascii="Gill Sans MT" w:hAnsi="Gill Sans MT"/>
          <w:sz w:val="22"/>
          <w:szCs w:val="22"/>
          <w:lang w:val="fr-CH"/>
        </w:rPr>
        <w:t>doit s’engager</w:t>
      </w:r>
      <w:r w:rsidRPr="00467794">
        <w:rPr>
          <w:rFonts w:ascii="Gill Sans MT" w:hAnsi="Gill Sans MT"/>
          <w:i/>
          <w:sz w:val="22"/>
          <w:szCs w:val="22"/>
          <w:lang w:val="fr-CH"/>
        </w:rPr>
        <w:t xml:space="preserve"> </w:t>
      </w:r>
      <w:r w:rsidRPr="00C4686F">
        <w:rPr>
          <w:rFonts w:ascii="Gill Sans MT" w:hAnsi="Gill Sans MT"/>
          <w:sz w:val="22"/>
          <w:szCs w:val="22"/>
          <w:lang w:val="fr-CH"/>
        </w:rPr>
        <w:t>au niveau international en faveur</w:t>
      </w:r>
      <w:r>
        <w:rPr>
          <w:rFonts w:ascii="Gill Sans MT" w:hAnsi="Gill Sans MT"/>
          <w:sz w:val="22"/>
          <w:szCs w:val="22"/>
          <w:lang w:val="fr-CH"/>
        </w:rPr>
        <w:t xml:space="preserve"> de systèmes de </w:t>
      </w:r>
      <w:r w:rsidRPr="0093676E">
        <w:rPr>
          <w:rFonts w:ascii="Gill Sans MT" w:hAnsi="Gill Sans MT"/>
          <w:sz w:val="22"/>
          <w:szCs w:val="22"/>
          <w:lang w:val="fr-CH"/>
        </w:rPr>
        <w:t>santé plus performants et d’un</w:t>
      </w:r>
      <w:r w:rsidRPr="00C4686F">
        <w:rPr>
          <w:rFonts w:ascii="Gill Sans MT" w:hAnsi="Gill Sans MT"/>
          <w:sz w:val="22"/>
          <w:szCs w:val="22"/>
          <w:lang w:val="fr-CH"/>
        </w:rPr>
        <w:t xml:space="preserve"> système économique qui ne</w:t>
      </w:r>
      <w:r>
        <w:rPr>
          <w:rFonts w:ascii="Gill Sans MT" w:hAnsi="Gill Sans MT"/>
          <w:sz w:val="22"/>
          <w:szCs w:val="22"/>
          <w:lang w:val="fr-CH"/>
        </w:rPr>
        <w:t xml:space="preserve"> rende pas malade</w:t>
      </w:r>
      <w:r w:rsidRPr="00C4686F">
        <w:rPr>
          <w:rFonts w:ascii="Gill Sans MT" w:hAnsi="Gill Sans MT"/>
          <w:sz w:val="22"/>
          <w:szCs w:val="22"/>
          <w:lang w:val="fr-CH"/>
        </w:rPr>
        <w:t>.</w:t>
      </w:r>
    </w:p>
    <w:p w:rsidR="00CD662A" w:rsidRPr="00CE6EB3" w:rsidRDefault="00CD662A" w:rsidP="00CD662A">
      <w:pPr>
        <w:jc w:val="both"/>
        <w:rPr>
          <w:rFonts w:ascii="Gill Sans MT" w:hAnsi="Gill Sans MT"/>
          <w:sz w:val="21"/>
          <w:szCs w:val="21"/>
          <w:lang w:val="fr-CH"/>
        </w:rPr>
      </w:pPr>
    </w:p>
    <w:p w:rsidR="00CD662A" w:rsidRPr="00885228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>
        <w:rPr>
          <w:rFonts w:ascii="Gill Sans MT" w:hAnsi="Gill Sans MT"/>
          <w:sz w:val="22"/>
          <w:szCs w:val="22"/>
          <w:u w:val="single"/>
          <w:lang w:val="fr-CH"/>
        </w:rPr>
        <w:t>I</w:t>
      </w:r>
      <w:r w:rsidRPr="00885228">
        <w:rPr>
          <w:rFonts w:ascii="Gill Sans MT" w:hAnsi="Gill Sans MT"/>
          <w:sz w:val="22"/>
          <w:szCs w:val="22"/>
          <w:u w:val="single"/>
          <w:lang w:val="fr-CH"/>
        </w:rPr>
        <w:t>nformations complémentaires</w:t>
      </w:r>
      <w:r w:rsidRPr="00885228">
        <w:rPr>
          <w:rFonts w:ascii="Gill Sans MT" w:hAnsi="Gill Sans MT"/>
          <w:sz w:val="22"/>
          <w:szCs w:val="22"/>
          <w:lang w:val="fr-CH"/>
        </w:rPr>
        <w:t xml:space="preserve">: </w:t>
      </w:r>
    </w:p>
    <w:p w:rsidR="00CD662A" w:rsidRPr="002B502E" w:rsidRDefault="00CD662A" w:rsidP="00CD662A">
      <w:pPr>
        <w:jc w:val="both"/>
        <w:rPr>
          <w:rFonts w:ascii="Gill Sans MT" w:hAnsi="Gill Sans MT"/>
          <w:sz w:val="22"/>
          <w:szCs w:val="22"/>
          <w:lang w:val="fr-CH"/>
        </w:rPr>
      </w:pPr>
      <w:r w:rsidRPr="002B502E">
        <w:rPr>
          <w:rFonts w:ascii="Gill Sans MT" w:hAnsi="Gill Sans MT"/>
          <w:sz w:val="22"/>
          <w:szCs w:val="22"/>
          <w:lang w:val="fr-CH"/>
        </w:rPr>
        <w:t>Martin Leschhorn Strebel, Directeur, mobile: 079 673 02 24</w:t>
      </w:r>
    </w:p>
    <w:p w:rsidR="00756EC8" w:rsidRPr="00CD662A" w:rsidRDefault="00756EC8" w:rsidP="00315855">
      <w:pPr>
        <w:jc w:val="both"/>
        <w:rPr>
          <w:rFonts w:ascii="Gill Sans MT" w:hAnsi="Gill Sans MT"/>
          <w:sz w:val="22"/>
          <w:szCs w:val="22"/>
          <w:lang w:val="fr-CH"/>
        </w:rPr>
      </w:pPr>
      <w:bookmarkStart w:id="0" w:name="_GoBack"/>
      <w:bookmarkEnd w:id="0"/>
    </w:p>
    <w:sectPr w:rsidR="00756EC8" w:rsidRPr="00CD662A" w:rsidSect="00071711">
      <w:type w:val="continuous"/>
      <w:pgSz w:w="11909" w:h="16834"/>
      <w:pgMar w:top="426" w:right="1419" w:bottom="284" w:left="1814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E4" w:rsidRDefault="006C4EE4">
      <w:r>
        <w:separator/>
      </w:r>
    </w:p>
  </w:endnote>
  <w:endnote w:type="continuationSeparator" w:id="0">
    <w:p w:rsidR="006C4EE4" w:rsidRDefault="006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E4" w:rsidRDefault="006C4EE4">
      <w:r>
        <w:separator/>
      </w:r>
    </w:p>
  </w:footnote>
  <w:footnote w:type="continuationSeparator" w:id="0">
    <w:p w:rsidR="006C4EE4" w:rsidRDefault="006C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67"/>
    <w:multiLevelType w:val="hybridMultilevel"/>
    <w:tmpl w:val="F0C675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E3410"/>
    <w:multiLevelType w:val="hybridMultilevel"/>
    <w:tmpl w:val="0D04D21C"/>
    <w:lvl w:ilvl="0" w:tplc="E0D26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716BC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2261C"/>
    <w:multiLevelType w:val="hybridMultilevel"/>
    <w:tmpl w:val="7DA8061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04336A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831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4A7EE4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DC4E56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43161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D1372D"/>
    <w:multiLevelType w:val="multilevel"/>
    <w:tmpl w:val="F0C67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7F1"/>
    <w:multiLevelType w:val="hybridMultilevel"/>
    <w:tmpl w:val="2C6CAEA2"/>
    <w:lvl w:ilvl="0" w:tplc="5C6E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220F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1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4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40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C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49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73D05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FB7525"/>
    <w:multiLevelType w:val="hybridMultilevel"/>
    <w:tmpl w:val="4260B99E"/>
    <w:lvl w:ilvl="0" w:tplc="29924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79C7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 w:tplc="FC609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4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F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8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1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05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32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5B0E"/>
    <w:multiLevelType w:val="multilevel"/>
    <w:tmpl w:val="0D04D2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C5B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4C2B46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9E5638C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E27512B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A0654E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027DCE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B335DA5"/>
    <w:multiLevelType w:val="hybridMultilevel"/>
    <w:tmpl w:val="B202A4E6"/>
    <w:lvl w:ilvl="0" w:tplc="6314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2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4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7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C2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A9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27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C2C38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E6907"/>
    <w:multiLevelType w:val="hybridMultilevel"/>
    <w:tmpl w:val="F5C8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F463E"/>
    <w:multiLevelType w:val="hybridMultilevel"/>
    <w:tmpl w:val="F718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C6E13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1EC01EF"/>
    <w:multiLevelType w:val="multilevel"/>
    <w:tmpl w:val="4260B9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66CF0"/>
    <w:multiLevelType w:val="multilevel"/>
    <w:tmpl w:val="B96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C04D0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3A44ED"/>
    <w:multiLevelType w:val="hybridMultilevel"/>
    <w:tmpl w:val="5978B1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25F39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4DE7524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CE3B1F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63664"/>
    <w:multiLevelType w:val="hybridMultilevel"/>
    <w:tmpl w:val="BBBA8242"/>
    <w:lvl w:ilvl="0" w:tplc="3280A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17FA4"/>
    <w:multiLevelType w:val="hybridMultilevel"/>
    <w:tmpl w:val="14185550"/>
    <w:lvl w:ilvl="0" w:tplc="38C2D5A8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C5761"/>
    <w:multiLevelType w:val="hybridMultilevel"/>
    <w:tmpl w:val="4BA41FEC"/>
    <w:lvl w:ilvl="0" w:tplc="5B22A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BED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22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C2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A3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25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A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3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2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17349"/>
    <w:multiLevelType w:val="hybridMultilevel"/>
    <w:tmpl w:val="B9600EE8"/>
    <w:lvl w:ilvl="0" w:tplc="DBFE585E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31"/>
  </w:num>
  <w:num w:numId="5">
    <w:abstractNumId w:val="21"/>
  </w:num>
  <w:num w:numId="6">
    <w:abstractNumId w:val="25"/>
  </w:num>
  <w:num w:numId="7">
    <w:abstractNumId w:val="30"/>
  </w:num>
  <w:num w:numId="8">
    <w:abstractNumId w:val="18"/>
  </w:num>
  <w:num w:numId="9">
    <w:abstractNumId w:val="15"/>
  </w:num>
  <w:num w:numId="10">
    <w:abstractNumId w:val="29"/>
  </w:num>
  <w:num w:numId="11">
    <w:abstractNumId w:val="6"/>
  </w:num>
  <w:num w:numId="12">
    <w:abstractNumId w:val="24"/>
  </w:num>
  <w:num w:numId="13">
    <w:abstractNumId w:val="16"/>
  </w:num>
  <w:num w:numId="14">
    <w:abstractNumId w:val="19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  <w:num w:numId="20">
    <w:abstractNumId w:val="4"/>
  </w:num>
  <w:num w:numId="21">
    <w:abstractNumId w:val="17"/>
  </w:num>
  <w:num w:numId="22">
    <w:abstractNumId w:val="7"/>
  </w:num>
  <w:num w:numId="23">
    <w:abstractNumId w:val="2"/>
  </w:num>
  <w:num w:numId="24">
    <w:abstractNumId w:val="27"/>
  </w:num>
  <w:num w:numId="25">
    <w:abstractNumId w:val="3"/>
  </w:num>
  <w:num w:numId="26">
    <w:abstractNumId w:val="35"/>
  </w:num>
  <w:num w:numId="27">
    <w:abstractNumId w:val="28"/>
  </w:num>
  <w:num w:numId="28">
    <w:abstractNumId w:val="26"/>
  </w:num>
  <w:num w:numId="29">
    <w:abstractNumId w:val="0"/>
  </w:num>
  <w:num w:numId="30">
    <w:abstractNumId w:val="9"/>
  </w:num>
  <w:num w:numId="31">
    <w:abstractNumId w:val="1"/>
  </w:num>
  <w:num w:numId="32">
    <w:abstractNumId w:val="13"/>
  </w:num>
  <w:num w:numId="33">
    <w:abstractNumId w:val="32"/>
  </w:num>
  <w:num w:numId="34">
    <w:abstractNumId w:val="22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7"/>
    <w:rsid w:val="00005C73"/>
    <w:rsid w:val="00062EFB"/>
    <w:rsid w:val="00071711"/>
    <w:rsid w:val="00075222"/>
    <w:rsid w:val="00075517"/>
    <w:rsid w:val="000820F6"/>
    <w:rsid w:val="000863C3"/>
    <w:rsid w:val="000A19FF"/>
    <w:rsid w:val="000A2680"/>
    <w:rsid w:val="000E0988"/>
    <w:rsid w:val="0010202C"/>
    <w:rsid w:val="00115E54"/>
    <w:rsid w:val="0013565C"/>
    <w:rsid w:val="00150BE2"/>
    <w:rsid w:val="00151905"/>
    <w:rsid w:val="00166F93"/>
    <w:rsid w:val="00183B1F"/>
    <w:rsid w:val="00186BF7"/>
    <w:rsid w:val="001B554B"/>
    <w:rsid w:val="001C09C2"/>
    <w:rsid w:val="001D6B7B"/>
    <w:rsid w:val="002011E5"/>
    <w:rsid w:val="0027013D"/>
    <w:rsid w:val="00277612"/>
    <w:rsid w:val="00277774"/>
    <w:rsid w:val="002B105B"/>
    <w:rsid w:val="002E0E84"/>
    <w:rsid w:val="002E6A90"/>
    <w:rsid w:val="002E77B8"/>
    <w:rsid w:val="002F5038"/>
    <w:rsid w:val="00301640"/>
    <w:rsid w:val="00302756"/>
    <w:rsid w:val="0030294E"/>
    <w:rsid w:val="00315855"/>
    <w:rsid w:val="003221EE"/>
    <w:rsid w:val="00330420"/>
    <w:rsid w:val="003571BD"/>
    <w:rsid w:val="0037027D"/>
    <w:rsid w:val="00373125"/>
    <w:rsid w:val="00395C0B"/>
    <w:rsid w:val="003B4425"/>
    <w:rsid w:val="003D21E1"/>
    <w:rsid w:val="003E70CF"/>
    <w:rsid w:val="003F16B2"/>
    <w:rsid w:val="003F6D54"/>
    <w:rsid w:val="00411341"/>
    <w:rsid w:val="00457711"/>
    <w:rsid w:val="0046592B"/>
    <w:rsid w:val="00486200"/>
    <w:rsid w:val="00490140"/>
    <w:rsid w:val="004B09E6"/>
    <w:rsid w:val="004B0EF5"/>
    <w:rsid w:val="004C2B07"/>
    <w:rsid w:val="004D436D"/>
    <w:rsid w:val="005173E1"/>
    <w:rsid w:val="00517D9B"/>
    <w:rsid w:val="005244F8"/>
    <w:rsid w:val="00535D6B"/>
    <w:rsid w:val="00572B50"/>
    <w:rsid w:val="00590094"/>
    <w:rsid w:val="005A1277"/>
    <w:rsid w:val="005B240C"/>
    <w:rsid w:val="005C7BA5"/>
    <w:rsid w:val="005D3996"/>
    <w:rsid w:val="005E3DBC"/>
    <w:rsid w:val="00600E43"/>
    <w:rsid w:val="006208E2"/>
    <w:rsid w:val="00621E5C"/>
    <w:rsid w:val="006B3822"/>
    <w:rsid w:val="006B5FCD"/>
    <w:rsid w:val="006C4832"/>
    <w:rsid w:val="006C4EE4"/>
    <w:rsid w:val="006C524D"/>
    <w:rsid w:val="006D06F2"/>
    <w:rsid w:val="006F0D51"/>
    <w:rsid w:val="00756EC8"/>
    <w:rsid w:val="007734AD"/>
    <w:rsid w:val="007A55A2"/>
    <w:rsid w:val="007D5FA3"/>
    <w:rsid w:val="007E3B2A"/>
    <w:rsid w:val="007E543A"/>
    <w:rsid w:val="008024DB"/>
    <w:rsid w:val="00833837"/>
    <w:rsid w:val="0084087A"/>
    <w:rsid w:val="00860804"/>
    <w:rsid w:val="008656BF"/>
    <w:rsid w:val="008915B5"/>
    <w:rsid w:val="008B1F49"/>
    <w:rsid w:val="008C3562"/>
    <w:rsid w:val="008F4AAD"/>
    <w:rsid w:val="00915C18"/>
    <w:rsid w:val="00915FA9"/>
    <w:rsid w:val="00932D57"/>
    <w:rsid w:val="00945666"/>
    <w:rsid w:val="00956A71"/>
    <w:rsid w:val="00971A9E"/>
    <w:rsid w:val="009A2F03"/>
    <w:rsid w:val="009D01DE"/>
    <w:rsid w:val="009D3C7B"/>
    <w:rsid w:val="009D4686"/>
    <w:rsid w:val="009D772C"/>
    <w:rsid w:val="009F0728"/>
    <w:rsid w:val="00A1417C"/>
    <w:rsid w:val="00A17A4B"/>
    <w:rsid w:val="00A321FA"/>
    <w:rsid w:val="00A55847"/>
    <w:rsid w:val="00AC072D"/>
    <w:rsid w:val="00AD06C1"/>
    <w:rsid w:val="00AD1456"/>
    <w:rsid w:val="00AE439A"/>
    <w:rsid w:val="00B115D2"/>
    <w:rsid w:val="00B55A86"/>
    <w:rsid w:val="00B63410"/>
    <w:rsid w:val="00B93396"/>
    <w:rsid w:val="00BB30B5"/>
    <w:rsid w:val="00BF7ABC"/>
    <w:rsid w:val="00C1216F"/>
    <w:rsid w:val="00C17367"/>
    <w:rsid w:val="00C46B83"/>
    <w:rsid w:val="00C567EA"/>
    <w:rsid w:val="00C82DE2"/>
    <w:rsid w:val="00CC0E04"/>
    <w:rsid w:val="00CD662A"/>
    <w:rsid w:val="00CE565D"/>
    <w:rsid w:val="00D0711A"/>
    <w:rsid w:val="00D12BAB"/>
    <w:rsid w:val="00D1683D"/>
    <w:rsid w:val="00D42082"/>
    <w:rsid w:val="00D43A2E"/>
    <w:rsid w:val="00D55AF3"/>
    <w:rsid w:val="00D84E17"/>
    <w:rsid w:val="00DA448B"/>
    <w:rsid w:val="00DB01E6"/>
    <w:rsid w:val="00DD2943"/>
    <w:rsid w:val="00E1345C"/>
    <w:rsid w:val="00E24FB6"/>
    <w:rsid w:val="00E35B08"/>
    <w:rsid w:val="00E63697"/>
    <w:rsid w:val="00E73792"/>
    <w:rsid w:val="00E81764"/>
    <w:rsid w:val="00E8504E"/>
    <w:rsid w:val="00E9111A"/>
    <w:rsid w:val="00E92295"/>
    <w:rsid w:val="00EA1047"/>
    <w:rsid w:val="00EB2A1F"/>
    <w:rsid w:val="00EB649C"/>
    <w:rsid w:val="00EC6DA8"/>
    <w:rsid w:val="00ED1A25"/>
    <w:rsid w:val="00F0300B"/>
    <w:rsid w:val="00F13CCB"/>
    <w:rsid w:val="00F22514"/>
    <w:rsid w:val="00F25B14"/>
    <w:rsid w:val="00F47766"/>
    <w:rsid w:val="00F50205"/>
    <w:rsid w:val="00F6530F"/>
    <w:rsid w:val="00F7360C"/>
    <w:rsid w:val="00FB2A82"/>
    <w:rsid w:val="00FC623C"/>
    <w:rsid w:val="00FD33AD"/>
    <w:rsid w:val="00FD5FAB"/>
    <w:rsid w:val="00FF13FB"/>
    <w:rsid w:val="00FF1CC3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ind w:right="-1467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  <w:tab w:val="left" w:pos="5670"/>
      </w:tabs>
      <w:spacing w:after="120" w:line="200" w:lineRule="atLeast"/>
      <w:ind w:right="-120"/>
    </w:pPr>
    <w:rPr>
      <w:rFonts w:ascii="Times New Roman" w:hAnsi="Times New Roman"/>
      <w:sz w:val="16"/>
      <w:szCs w:val="16"/>
    </w:rPr>
  </w:style>
  <w:style w:type="paragraph" w:styleId="Textkrper">
    <w:name w:val="Body Text"/>
    <w:basedOn w:val="Standard"/>
    <w:pPr>
      <w:spacing w:after="120"/>
      <w:ind w:right="37"/>
    </w:pPr>
  </w:style>
  <w:style w:type="paragraph" w:styleId="Blocktext">
    <w:name w:val="Block Text"/>
    <w:basedOn w:val="Standard"/>
    <w:pPr>
      <w:tabs>
        <w:tab w:val="left" w:pos="722"/>
        <w:tab w:val="left" w:pos="851"/>
        <w:tab w:val="right" w:pos="7972"/>
      </w:tabs>
      <w:ind w:left="709" w:right="-1467" w:hanging="709"/>
    </w:pPr>
    <w:rPr>
      <w:sz w:val="22"/>
      <w:szCs w:val="22"/>
      <w:lang w:val="de-CH"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sz w:val="22"/>
      <w:szCs w:val="22"/>
      <w:lang w:val="de-CH"/>
    </w:rPr>
  </w:style>
  <w:style w:type="paragraph" w:styleId="Textkrper-Einzug2">
    <w:name w:val="Body Text Indent 2"/>
    <w:basedOn w:val="Standard"/>
    <w:pPr>
      <w:tabs>
        <w:tab w:val="left" w:pos="721"/>
        <w:tab w:val="left" w:pos="851"/>
        <w:tab w:val="right" w:pos="7863"/>
      </w:tabs>
      <w:ind w:left="721" w:hanging="721"/>
    </w:pPr>
    <w:rPr>
      <w:sz w:val="22"/>
      <w:szCs w:val="22"/>
      <w:lang w:val="de-CH"/>
    </w:rPr>
  </w:style>
  <w:style w:type="paragraph" w:styleId="Textkrper2">
    <w:name w:val="Body Text 2"/>
    <w:basedOn w:val="Standard"/>
    <w:pPr>
      <w:tabs>
        <w:tab w:val="left" w:pos="0"/>
        <w:tab w:val="left" w:pos="993"/>
      </w:tabs>
      <w:spacing w:after="120"/>
      <w:jc w:val="both"/>
    </w:pPr>
    <w:rPr>
      <w:sz w:val="22"/>
      <w:szCs w:val="22"/>
      <w:lang w:val="de-CH"/>
    </w:rPr>
  </w:style>
  <w:style w:type="paragraph" w:styleId="Textkrper3">
    <w:name w:val="Body Text 3"/>
    <w:basedOn w:val="Standard"/>
    <w:pPr>
      <w:tabs>
        <w:tab w:val="left" w:pos="0"/>
      </w:tabs>
      <w:spacing w:after="120"/>
    </w:pPr>
    <w:rPr>
      <w:sz w:val="22"/>
      <w:szCs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link w:val="Textkrper-Einzug3Zchn"/>
    <w:pPr>
      <w:tabs>
        <w:tab w:val="left" w:pos="5103"/>
      </w:tabs>
      <w:ind w:left="5103"/>
    </w:pPr>
  </w:style>
  <w:style w:type="paragraph" w:styleId="StandardWeb">
    <w:name w:val="Normal (Web)"/>
    <w:basedOn w:val="Standard"/>
    <w:rsid w:val="00C1216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qFormat/>
    <w:rsid w:val="00C1216F"/>
    <w:rPr>
      <w:b/>
      <w:bCs/>
    </w:rPr>
  </w:style>
  <w:style w:type="paragraph" w:customStyle="1" w:styleId="Formatvorlage1">
    <w:name w:val="Formatvorlage1"/>
    <w:basedOn w:val="Standard"/>
    <w:rsid w:val="00C1216F"/>
    <w:pPr>
      <w:numPr>
        <w:numId w:val="26"/>
      </w:numPr>
    </w:pPr>
  </w:style>
  <w:style w:type="character" w:customStyle="1" w:styleId="Max">
    <w:name w:val="Max."/>
    <w:rsid w:val="00C1216F"/>
    <w:rPr>
      <w:b/>
    </w:rPr>
  </w:style>
  <w:style w:type="table" w:styleId="Tabellenraster">
    <w:name w:val="Table Grid"/>
    <w:basedOn w:val="NormaleTabelle"/>
    <w:uiPriority w:val="59"/>
    <w:rsid w:val="003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B2A1F"/>
    <w:rPr>
      <w:rFonts w:ascii="Times New Roman" w:hAnsi="Times New Roman"/>
      <w:sz w:val="20"/>
      <w:szCs w:val="20"/>
      <w:lang w:eastAsia="de-DE"/>
    </w:rPr>
  </w:style>
  <w:style w:type="character" w:styleId="Funotenzeichen">
    <w:name w:val="footnote reference"/>
    <w:semiHidden/>
    <w:rsid w:val="00EB2A1F"/>
    <w:rPr>
      <w:vertAlign w:val="superscript"/>
    </w:rPr>
  </w:style>
  <w:style w:type="paragraph" w:styleId="Sprechblasentext">
    <w:name w:val="Balloon Text"/>
    <w:basedOn w:val="Standard"/>
    <w:link w:val="SprechblasentextZchn"/>
    <w:rsid w:val="00E13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345C"/>
    <w:rPr>
      <w:rFonts w:ascii="Tahoma" w:hAnsi="Tahoma" w:cs="Tahoma"/>
      <w:sz w:val="16"/>
      <w:szCs w:val="16"/>
      <w:lang w:val="de-DE" w:eastAsia="zh-CN"/>
    </w:rPr>
  </w:style>
  <w:style w:type="table" w:customStyle="1" w:styleId="TableNormal">
    <w:name w:val="Table Normal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raster1">
    <w:name w:val="Tabellenraster1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de-DE"/>
    </w:rPr>
  </w:style>
  <w:style w:type="character" w:customStyle="1" w:styleId="Hyperlink0">
    <w:name w:val="Hyperlink.0"/>
    <w:basedOn w:val="Absatz-Standardschriftart"/>
    <w:rsid w:val="00F25B14"/>
    <w:rPr>
      <w:rFonts w:ascii="Gill Sans MT" w:eastAsia="Gill Sans MT" w:hAnsi="Gill Sans MT" w:cs="Gill Sans MT"/>
      <w:color w:val="0000FF"/>
      <w:sz w:val="22"/>
      <w:szCs w:val="22"/>
      <w:u w:val="single" w:color="0000FF"/>
    </w:rPr>
  </w:style>
  <w:style w:type="paragraph" w:styleId="Listenabsatz">
    <w:name w:val="List Paragraph"/>
    <w:basedOn w:val="Standard"/>
    <w:uiPriority w:val="34"/>
    <w:qFormat/>
    <w:rsid w:val="00945666"/>
    <w:pPr>
      <w:ind w:left="720"/>
      <w:contextualSpacing/>
    </w:pPr>
  </w:style>
  <w:style w:type="character" w:customStyle="1" w:styleId="Textkrper-Einzug3Zchn">
    <w:name w:val="Textkörper-Einzug 3 Zchn"/>
    <w:basedOn w:val="Absatz-Standardschriftart"/>
    <w:link w:val="Textkrper-Einzug3"/>
    <w:rsid w:val="00572B50"/>
    <w:rPr>
      <w:rFonts w:ascii="Gill Sans" w:hAnsi="Gill Sans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ind w:right="-1467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  <w:tab w:val="left" w:pos="5670"/>
      </w:tabs>
      <w:spacing w:after="120" w:line="200" w:lineRule="atLeast"/>
      <w:ind w:right="-120"/>
    </w:pPr>
    <w:rPr>
      <w:rFonts w:ascii="Times New Roman" w:hAnsi="Times New Roman"/>
      <w:sz w:val="16"/>
      <w:szCs w:val="16"/>
    </w:rPr>
  </w:style>
  <w:style w:type="paragraph" w:styleId="Textkrper">
    <w:name w:val="Body Text"/>
    <w:basedOn w:val="Standard"/>
    <w:pPr>
      <w:spacing w:after="120"/>
      <w:ind w:right="37"/>
    </w:pPr>
  </w:style>
  <w:style w:type="paragraph" w:styleId="Blocktext">
    <w:name w:val="Block Text"/>
    <w:basedOn w:val="Standard"/>
    <w:pPr>
      <w:tabs>
        <w:tab w:val="left" w:pos="722"/>
        <w:tab w:val="left" w:pos="851"/>
        <w:tab w:val="right" w:pos="7972"/>
      </w:tabs>
      <w:ind w:left="709" w:right="-1467" w:hanging="709"/>
    </w:pPr>
    <w:rPr>
      <w:sz w:val="22"/>
      <w:szCs w:val="22"/>
      <w:lang w:val="de-CH"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sz w:val="22"/>
      <w:szCs w:val="22"/>
      <w:lang w:val="de-CH"/>
    </w:rPr>
  </w:style>
  <w:style w:type="paragraph" w:styleId="Textkrper-Einzug2">
    <w:name w:val="Body Text Indent 2"/>
    <w:basedOn w:val="Standard"/>
    <w:pPr>
      <w:tabs>
        <w:tab w:val="left" w:pos="721"/>
        <w:tab w:val="left" w:pos="851"/>
        <w:tab w:val="right" w:pos="7863"/>
      </w:tabs>
      <w:ind w:left="721" w:hanging="721"/>
    </w:pPr>
    <w:rPr>
      <w:sz w:val="22"/>
      <w:szCs w:val="22"/>
      <w:lang w:val="de-CH"/>
    </w:rPr>
  </w:style>
  <w:style w:type="paragraph" w:styleId="Textkrper2">
    <w:name w:val="Body Text 2"/>
    <w:basedOn w:val="Standard"/>
    <w:pPr>
      <w:tabs>
        <w:tab w:val="left" w:pos="0"/>
        <w:tab w:val="left" w:pos="993"/>
      </w:tabs>
      <w:spacing w:after="120"/>
      <w:jc w:val="both"/>
    </w:pPr>
    <w:rPr>
      <w:sz w:val="22"/>
      <w:szCs w:val="22"/>
      <w:lang w:val="de-CH"/>
    </w:rPr>
  </w:style>
  <w:style w:type="paragraph" w:styleId="Textkrper3">
    <w:name w:val="Body Text 3"/>
    <w:basedOn w:val="Standard"/>
    <w:pPr>
      <w:tabs>
        <w:tab w:val="left" w:pos="0"/>
      </w:tabs>
      <w:spacing w:after="120"/>
    </w:pPr>
    <w:rPr>
      <w:sz w:val="22"/>
      <w:szCs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link w:val="Textkrper-Einzug3Zchn"/>
    <w:pPr>
      <w:tabs>
        <w:tab w:val="left" w:pos="5103"/>
      </w:tabs>
      <w:ind w:left="5103"/>
    </w:pPr>
  </w:style>
  <w:style w:type="paragraph" w:styleId="StandardWeb">
    <w:name w:val="Normal (Web)"/>
    <w:basedOn w:val="Standard"/>
    <w:rsid w:val="00C1216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qFormat/>
    <w:rsid w:val="00C1216F"/>
    <w:rPr>
      <w:b/>
      <w:bCs/>
    </w:rPr>
  </w:style>
  <w:style w:type="paragraph" w:customStyle="1" w:styleId="Formatvorlage1">
    <w:name w:val="Formatvorlage1"/>
    <w:basedOn w:val="Standard"/>
    <w:rsid w:val="00C1216F"/>
    <w:pPr>
      <w:numPr>
        <w:numId w:val="26"/>
      </w:numPr>
    </w:pPr>
  </w:style>
  <w:style w:type="character" w:customStyle="1" w:styleId="Max">
    <w:name w:val="Max."/>
    <w:rsid w:val="00C1216F"/>
    <w:rPr>
      <w:b/>
    </w:rPr>
  </w:style>
  <w:style w:type="table" w:styleId="Tabellenraster">
    <w:name w:val="Table Grid"/>
    <w:basedOn w:val="NormaleTabelle"/>
    <w:uiPriority w:val="59"/>
    <w:rsid w:val="003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B2A1F"/>
    <w:rPr>
      <w:rFonts w:ascii="Times New Roman" w:hAnsi="Times New Roman"/>
      <w:sz w:val="20"/>
      <w:szCs w:val="20"/>
      <w:lang w:eastAsia="de-DE"/>
    </w:rPr>
  </w:style>
  <w:style w:type="character" w:styleId="Funotenzeichen">
    <w:name w:val="footnote reference"/>
    <w:semiHidden/>
    <w:rsid w:val="00EB2A1F"/>
    <w:rPr>
      <w:vertAlign w:val="superscript"/>
    </w:rPr>
  </w:style>
  <w:style w:type="paragraph" w:styleId="Sprechblasentext">
    <w:name w:val="Balloon Text"/>
    <w:basedOn w:val="Standard"/>
    <w:link w:val="SprechblasentextZchn"/>
    <w:rsid w:val="00E13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345C"/>
    <w:rPr>
      <w:rFonts w:ascii="Tahoma" w:hAnsi="Tahoma" w:cs="Tahoma"/>
      <w:sz w:val="16"/>
      <w:szCs w:val="16"/>
      <w:lang w:val="de-DE" w:eastAsia="zh-CN"/>
    </w:rPr>
  </w:style>
  <w:style w:type="table" w:customStyle="1" w:styleId="TableNormal">
    <w:name w:val="Table Normal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raster1">
    <w:name w:val="Tabellenraster1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de-DE"/>
    </w:rPr>
  </w:style>
  <w:style w:type="character" w:customStyle="1" w:styleId="Hyperlink0">
    <w:name w:val="Hyperlink.0"/>
    <w:basedOn w:val="Absatz-Standardschriftart"/>
    <w:rsid w:val="00F25B14"/>
    <w:rPr>
      <w:rFonts w:ascii="Gill Sans MT" w:eastAsia="Gill Sans MT" w:hAnsi="Gill Sans MT" w:cs="Gill Sans MT"/>
      <w:color w:val="0000FF"/>
      <w:sz w:val="22"/>
      <w:szCs w:val="22"/>
      <w:u w:val="single" w:color="0000FF"/>
    </w:rPr>
  </w:style>
  <w:style w:type="paragraph" w:styleId="Listenabsatz">
    <w:name w:val="List Paragraph"/>
    <w:basedOn w:val="Standard"/>
    <w:uiPriority w:val="34"/>
    <w:qFormat/>
    <w:rsid w:val="00945666"/>
    <w:pPr>
      <w:ind w:left="720"/>
      <w:contextualSpacing/>
    </w:pPr>
  </w:style>
  <w:style w:type="character" w:customStyle="1" w:styleId="Textkrper-Einzug3Zchn">
    <w:name w:val="Textkörper-Einzug 3 Zchn"/>
    <w:basedOn w:val="Absatz-Standardschriftart"/>
    <w:link w:val="Textkrper-Einzug3"/>
    <w:rsid w:val="00572B50"/>
    <w:rPr>
      <w:rFonts w:ascii="Gill Sans" w:hAnsi="Gill Sans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FA44-164F-4A2B-897C-EA0F2047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Medicus Mundi Schweiz</vt:lpstr>
    </vt:vector>
  </TitlesOfParts>
  <Company>Medicus Mundi Switzerland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Medicus Mundi Schweiz</dc:title>
  <dc:creator>Thomas Schwarz</dc:creator>
  <cp:lastModifiedBy>mms</cp:lastModifiedBy>
  <cp:revision>3</cp:revision>
  <cp:lastPrinted>2015-12-15T10:22:00Z</cp:lastPrinted>
  <dcterms:created xsi:type="dcterms:W3CDTF">2017-11-01T16:06:00Z</dcterms:created>
  <dcterms:modified xsi:type="dcterms:W3CDTF">2017-11-01T16:07:00Z</dcterms:modified>
</cp:coreProperties>
</file>